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7BA" w:rsidRPr="008E1661" w:rsidRDefault="009147BA" w:rsidP="007C6524">
      <w:pPr>
        <w:pStyle w:val="Heading1"/>
        <w:shd w:val="clear" w:color="auto" w:fill="FFFFFF"/>
        <w:spacing w:before="0" w:beforeAutospacing="0" w:after="60" w:afterAutospacing="0"/>
        <w:rPr>
          <w:rStyle w:val="Strong"/>
          <w:b/>
          <w:bCs/>
          <w:color w:val="000000"/>
          <w:sz w:val="2"/>
          <w:szCs w:val="28"/>
        </w:rPr>
      </w:pPr>
      <w:bookmarkStart w:id="0" w:name="_GoBack"/>
      <w:bookmarkEnd w:id="0"/>
    </w:p>
    <w:tbl>
      <w:tblPr>
        <w:tblW w:w="9214" w:type="dxa"/>
        <w:tblInd w:w="5" w:type="dxa"/>
        <w:tblLayout w:type="fixed"/>
        <w:tblCellMar>
          <w:left w:w="0" w:type="dxa"/>
          <w:right w:w="0" w:type="dxa"/>
        </w:tblCellMar>
        <w:tblLook w:val="01E0" w:firstRow="1" w:lastRow="1" w:firstColumn="1" w:lastColumn="1" w:noHBand="0" w:noVBand="0"/>
      </w:tblPr>
      <w:tblGrid>
        <w:gridCol w:w="3119"/>
        <w:gridCol w:w="6095"/>
      </w:tblGrid>
      <w:tr w:rsidR="00DD5F07" w:rsidTr="00062109">
        <w:trPr>
          <w:trHeight w:val="1355"/>
        </w:trPr>
        <w:tc>
          <w:tcPr>
            <w:tcW w:w="3119" w:type="dxa"/>
          </w:tcPr>
          <w:p w:rsidR="000D30BD" w:rsidRPr="000D30BD" w:rsidRDefault="000D30BD" w:rsidP="00DD5F07">
            <w:pPr>
              <w:spacing w:after="0" w:line="240" w:lineRule="auto"/>
              <w:jc w:val="center"/>
              <w:rPr>
                <w:rFonts w:ascii="Times New Roman" w:hAnsi="Times New Roman"/>
                <w:b/>
                <w:sz w:val="26"/>
                <w:szCs w:val="26"/>
              </w:rPr>
            </w:pPr>
            <w:r w:rsidRPr="000D30BD">
              <w:rPr>
                <w:rFonts w:ascii="Times New Roman" w:hAnsi="Times New Roman"/>
                <w:b/>
                <w:sz w:val="26"/>
                <w:szCs w:val="26"/>
              </w:rPr>
              <w:t xml:space="preserve">ỦY BAN NHÂN DÂN </w:t>
            </w:r>
          </w:p>
          <w:p w:rsidR="00DD5F07" w:rsidRPr="000D30BD" w:rsidRDefault="000D30BD" w:rsidP="000D30BD">
            <w:pPr>
              <w:spacing w:after="0" w:line="240" w:lineRule="auto"/>
              <w:jc w:val="center"/>
              <w:rPr>
                <w:rFonts w:ascii="Times New Roman" w:eastAsia="Times New Roman" w:hAnsi="Times New Roman" w:cs="Times New Roman"/>
                <w:b/>
                <w:sz w:val="26"/>
                <w:szCs w:val="26"/>
              </w:rPr>
            </w:pPr>
            <w:r w:rsidRPr="000D30BD">
              <w:rPr>
                <w:rFonts w:ascii="Times New Roman" w:hAnsi="Times New Roman"/>
                <w:b/>
                <w:sz w:val="26"/>
                <w:szCs w:val="26"/>
              </w:rPr>
              <w:t xml:space="preserve">HUYỆN VŨ QUANG </w:t>
            </w:r>
          </w:p>
          <w:p w:rsidR="00DD5F07" w:rsidRDefault="00E30C5C" w:rsidP="00DD5F07">
            <w:pPr>
              <w:pStyle w:val="TableParagraph"/>
              <w:tabs>
                <w:tab w:val="left" w:pos="1354"/>
              </w:tabs>
              <w:ind w:right="173"/>
              <w:jc w:val="center"/>
              <w:rPr>
                <w:sz w:val="10"/>
                <w:szCs w:val="26"/>
              </w:rPr>
            </w:pPr>
            <w:r>
              <w:rPr>
                <w:noProof/>
              </w:rPr>
              <mc:AlternateContent>
                <mc:Choice Requires="wps">
                  <w:drawing>
                    <wp:anchor distT="4294967291" distB="4294967291" distL="114300" distR="114300" simplePos="0" relativeHeight="251663360" behindDoc="0" locked="0" layoutInCell="1" allowOverlap="1">
                      <wp:simplePos x="0" y="0"/>
                      <wp:positionH relativeFrom="column">
                        <wp:posOffset>878205</wp:posOffset>
                      </wp:positionH>
                      <wp:positionV relativeFrom="paragraph">
                        <wp:posOffset>19684</wp:posOffset>
                      </wp:positionV>
                      <wp:extent cx="5048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9.15pt,1.55pt" to="108.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oP5QEAAMQDAAAOAAAAZHJzL2Uyb0RvYy54bWysU02P0zAQvSPxHyzfadKKot2o6R5aLZcF&#10;KnX5AbO2k1j4Sx7TpP+esdOWXbghcrA8X2/mjV82D5M17KQiau9avlzUnCknvNSub/n358cPd5xh&#10;AifBeKdaflbIH7bv323G0KiVH7yRKjICcdiMoeVDSqGpKhSDsoALH5SjYOejhURm7CsZYSR0a6pV&#10;XX+qRh9liF4oRPLu5yDfFvyuUyJ96zpUiZmW02ypnLGcL/msthto+ghh0OIyBvzDFBa0o6Y3qD0k&#10;YD+j/gvKahE9+i4thLeV7zotVOFAbJb1H2yOAwRVuNByMNzWhP8PVnw9HSLTsuVrzhxYeqJjiqD7&#10;IbGdd44W6CNb5z2NARtK37lDzEzF5I7hyYsfSLHqTTAbGOa0qYs2pxNVNpW9n297V1Nigpzr+uPd&#10;ivqLa6iC5loXIqbPyluWLy032uWNQAOnJ0y5MzTXlOx2/lEbU17VODa2/H5dkIG01RlI1MQGYouu&#10;5wxMT6IVKRZE9EbLXJ1x8Iw7E9kJSDckN+nHZ5qWMwOYKEAUyjcXDiDVnHq/JvcsKoT0xcvZvayv&#10;fhp3hi6Tv2mZaewBh7mkhDISVRiXR1JFzhfWv1ecby9eng/x+g4klVJ2kXXW4mub7q9/vu0vAAAA&#10;//8DAFBLAwQUAAYACAAAACEA/Jfd7doAAAAHAQAADwAAAGRycy9kb3ducmV2LnhtbEyPy07DMBBF&#10;90j8gzVIbCrqPCSoQpwKAdmxoQWxncZDEhGP09htA1/PwAaWR/fqzplyPbtBHWkKvWcD6TIBRdx4&#10;23Nr4GVbX61AhYhscfBMBj4pwLo6PyuxsP7Ez3TcxFbJCIcCDXQxjoXWoenIYVj6kViydz85jIJT&#10;q+2EJxl3g86S5Fo77FkudDjSfUfNx+bgDIT6lfb116JZJG956ynbPzw9ojGXF/PdLahIc/wrw4++&#10;qEMlTjt/YBvUIJyvcqkayFNQkmfpjbyy+2Vdlfq/f/UNAAD//wMAUEsBAi0AFAAGAAgAAAAhALaD&#10;OJL+AAAA4QEAABMAAAAAAAAAAAAAAAAAAAAAAFtDb250ZW50X1R5cGVzXS54bWxQSwECLQAUAAYA&#10;CAAAACEAOP0h/9YAAACUAQAACwAAAAAAAAAAAAAAAAAvAQAAX3JlbHMvLnJlbHNQSwECLQAUAAYA&#10;CAAAACEAID7aD+UBAADEAwAADgAAAAAAAAAAAAAAAAAuAgAAZHJzL2Uyb0RvYy54bWxQSwECLQAU&#10;AAYACAAAACEA/Jfd7doAAAAHAQAADwAAAAAAAAAAAAAAAAA/BAAAZHJzL2Rvd25yZXYueG1sUEsF&#10;BgAAAAAEAAQA8wAAAEYFAAAAAA==&#10;">
                      <o:lock v:ext="edit" shapetype="f"/>
                    </v:line>
                  </w:pict>
                </mc:Fallback>
              </mc:AlternateContent>
            </w:r>
          </w:p>
          <w:p w:rsidR="00DD5F07" w:rsidRDefault="00E767AB" w:rsidP="000D30BD">
            <w:pPr>
              <w:pStyle w:val="TableParagraph"/>
              <w:tabs>
                <w:tab w:val="left" w:pos="1354"/>
              </w:tabs>
              <w:spacing w:before="60"/>
              <w:ind w:right="173"/>
              <w:jc w:val="center"/>
              <w:rPr>
                <w:sz w:val="26"/>
                <w:szCs w:val="26"/>
              </w:rPr>
            </w:pPr>
            <w:r>
              <w:rPr>
                <w:sz w:val="26"/>
                <w:szCs w:val="26"/>
              </w:rPr>
              <w:t xml:space="preserve">Số:      </w:t>
            </w:r>
            <w:r w:rsidR="007C5C6D">
              <w:rPr>
                <w:sz w:val="26"/>
                <w:szCs w:val="26"/>
              </w:rPr>
              <w:t xml:space="preserve">  </w:t>
            </w:r>
            <w:r>
              <w:rPr>
                <w:sz w:val="26"/>
                <w:szCs w:val="26"/>
              </w:rPr>
              <w:t xml:space="preserve">    /KH-</w:t>
            </w:r>
            <w:r w:rsidR="000D30BD">
              <w:rPr>
                <w:sz w:val="26"/>
                <w:szCs w:val="26"/>
              </w:rPr>
              <w:t xml:space="preserve"> UBND</w:t>
            </w:r>
            <w:r w:rsidR="00DD5F07">
              <w:rPr>
                <w:sz w:val="26"/>
                <w:szCs w:val="26"/>
              </w:rPr>
              <w:t xml:space="preserve"> </w:t>
            </w:r>
          </w:p>
        </w:tc>
        <w:tc>
          <w:tcPr>
            <w:tcW w:w="6095" w:type="dxa"/>
          </w:tcPr>
          <w:p w:rsidR="00DD5F07" w:rsidRDefault="00DD5F07" w:rsidP="008C032B">
            <w:pPr>
              <w:pStyle w:val="TableParagraph"/>
              <w:spacing w:line="235" w:lineRule="auto"/>
              <w:jc w:val="center"/>
              <w:rPr>
                <w:b/>
                <w:sz w:val="26"/>
                <w:szCs w:val="26"/>
              </w:rPr>
            </w:pPr>
            <w:r>
              <w:rPr>
                <w:b/>
                <w:sz w:val="26"/>
                <w:szCs w:val="26"/>
              </w:rPr>
              <w:t>CỘNG HÒA XÃ HỘI CHỦ NGHĨA VIỆT NAM</w:t>
            </w:r>
          </w:p>
          <w:p w:rsidR="00DD5F07" w:rsidRDefault="00E30C5C" w:rsidP="008C032B">
            <w:pPr>
              <w:pStyle w:val="TableParagraph"/>
              <w:spacing w:after="120"/>
              <w:jc w:val="center"/>
              <w:rPr>
                <w:b/>
                <w:sz w:val="28"/>
                <w:szCs w:val="28"/>
              </w:rPr>
            </w:pPr>
            <w:r>
              <w:rPr>
                <w:noProof/>
              </w:rPr>
              <mc:AlternateContent>
                <mc:Choice Requires="wps">
                  <w:drawing>
                    <wp:anchor distT="4294967291" distB="4294967291" distL="114300" distR="114300" simplePos="0" relativeHeight="251664384" behindDoc="0" locked="0" layoutInCell="1" allowOverlap="1">
                      <wp:simplePos x="0" y="0"/>
                      <wp:positionH relativeFrom="column">
                        <wp:posOffset>777875</wp:posOffset>
                      </wp:positionH>
                      <wp:positionV relativeFrom="paragraph">
                        <wp:posOffset>246379</wp:posOffset>
                      </wp:positionV>
                      <wp:extent cx="2121535"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15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1.25pt,19.4pt" to="228.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8V5wEAAMUDAAAOAAAAZHJzL2Uyb0RvYy54bWysU8tu2zAQvBfoPxC81/IDLhrBcg420kva&#10;Gkj6ARuKkoiSXILLWvbfd0nZbtLeiupAkPsY7gxHm/uTs+KoIxn0jVzM5lJor7A1vm/k9+eHD5+k&#10;oAS+BYteN/KsSd5v37/bjKHWSxzQtjoKBvFUj6GRQ0qhripSg3ZAMwzac7LD6CDxMfZVG2FkdGer&#10;5Xz+sRoxtiGi0kQc3U9JuS34XadV+tZ1pJOwjeTZUlljWV/yWm03UPcRwmDUZQz4hykcGM+X3qD2&#10;kED8jOYvKGdURMIuzRS6CrvOKF04MJvF/A82TwMEXbiwOBRuMtH/g1Vfj4coTNvIlRQeHD/RU4pg&#10;+iGJHXrPAmIUq6zTGKjm8p0/xMxUnfxTeET1gzhXvUnmA4Wp7NRFl8uZqjgV3c833fUpCcXB5WK5&#10;WK/WUqhrroL62hgipc8ancibRlrjsyRQw/GRUr4a6mtJDnt8MNaWZ7VejI28Wy8zMrC5OguJty4w&#10;XfK9FGB7dq1KsSASWtPm7oxDZ9rZKI7AxmG/tTg+87hSWKDECeZQvqlxgFZPpXdrDk+uIkhfsJ3C&#10;i/k1zuNO0GXyN1dmGnugYWopqYzEHdbnkXTx84X1b43z7gXb8yFeH4K9Utouvs5mfH3m/eu/b/sL&#10;AAD//wMAUEsDBBQABgAIAAAAIQCduzvY3QAAAAkBAAAPAAAAZHJzL2Rvd25yZXYueG1sTI/BTsMw&#10;EETvSPyDtUhcKuqQ0qgKcSoE5MaFAuK6jZckIl6nsdsGvp5FPcBxZp9mZ4r15Hp1oDF0ng1czxNQ&#10;xLW3HTcGXl+qqxWoEJEt9p7JwBcFWJfnZwXm1h/5mQ6b2CgJ4ZCjgTbGIdc61C05DHM/EMvtw48O&#10;o8ix0XbEo4S7XqdJkmmHHcuHFge6b6n+3OydgVC90a76ntWz5H3ReEp3D0+PaMzlxXR3CyrSFP9g&#10;+K0v1aGUTlu/ZxtULzpNl4IaWKxkggA3yywDtT0Zuiz0/wXlDwAAAP//AwBQSwECLQAUAAYACAAA&#10;ACEAtoM4kv4AAADhAQAAEwAAAAAAAAAAAAAAAAAAAAAAW0NvbnRlbnRfVHlwZXNdLnhtbFBLAQIt&#10;ABQABgAIAAAAIQA4/SH/1gAAAJQBAAALAAAAAAAAAAAAAAAAAC8BAABfcmVscy8ucmVsc1BLAQIt&#10;ABQABgAIAAAAIQDnQy8V5wEAAMUDAAAOAAAAAAAAAAAAAAAAAC4CAABkcnMvZTJvRG9jLnhtbFBL&#10;AQItABQABgAIAAAAIQCduzvY3QAAAAkBAAAPAAAAAAAAAAAAAAAAAEEEAABkcnMvZG93bnJldi54&#10;bWxQSwUGAAAAAAQABADzAAAASwUAAAAA&#10;">
                      <o:lock v:ext="edit" shapetype="f"/>
                    </v:line>
                  </w:pict>
                </mc:Fallback>
              </mc:AlternateContent>
            </w:r>
            <w:r w:rsidR="00DD5F07">
              <w:rPr>
                <w:b/>
                <w:sz w:val="28"/>
                <w:szCs w:val="28"/>
              </w:rPr>
              <w:t>Độc lập - Tự do - Hạnh phúc</w:t>
            </w:r>
          </w:p>
          <w:p w:rsidR="00DD5F07" w:rsidRDefault="00DD5F07" w:rsidP="008C032B">
            <w:pPr>
              <w:pStyle w:val="TableParagraph"/>
              <w:spacing w:after="120" w:line="20" w:lineRule="exact"/>
              <w:ind w:left="1309"/>
              <w:jc w:val="center"/>
              <w:rPr>
                <w:sz w:val="27"/>
                <w:szCs w:val="27"/>
              </w:rPr>
            </w:pPr>
          </w:p>
          <w:p w:rsidR="00DD5F07" w:rsidRDefault="008C032B" w:rsidP="008C032B">
            <w:pPr>
              <w:pStyle w:val="TableParagraph"/>
              <w:tabs>
                <w:tab w:val="left" w:pos="2800"/>
              </w:tabs>
              <w:spacing w:after="120" w:line="302" w:lineRule="exact"/>
              <w:jc w:val="center"/>
              <w:rPr>
                <w:i/>
                <w:sz w:val="27"/>
                <w:szCs w:val="27"/>
              </w:rPr>
            </w:pPr>
            <w:r>
              <w:rPr>
                <w:i/>
                <w:sz w:val="27"/>
                <w:szCs w:val="27"/>
              </w:rPr>
              <w:t xml:space="preserve">                    </w:t>
            </w:r>
            <w:r w:rsidR="009605FA">
              <w:rPr>
                <w:i/>
                <w:sz w:val="27"/>
                <w:szCs w:val="27"/>
              </w:rPr>
              <w:t>Vũ Quang, ngày         tháng 11</w:t>
            </w:r>
            <w:r w:rsidR="00DD5F07">
              <w:rPr>
                <w:i/>
                <w:sz w:val="27"/>
                <w:szCs w:val="27"/>
              </w:rPr>
              <w:t xml:space="preserve"> năm 2020</w:t>
            </w:r>
          </w:p>
        </w:tc>
      </w:tr>
    </w:tbl>
    <w:p w:rsidR="002B2257" w:rsidRPr="00062109" w:rsidRDefault="002B2257" w:rsidP="00DE6D11">
      <w:pPr>
        <w:pStyle w:val="Heading1"/>
        <w:shd w:val="clear" w:color="auto" w:fill="FFFFFF"/>
        <w:spacing w:before="0" w:beforeAutospacing="0" w:after="0" w:afterAutospacing="0"/>
        <w:jc w:val="center"/>
        <w:rPr>
          <w:rStyle w:val="Strong"/>
          <w:b/>
          <w:bCs/>
          <w:color w:val="FF0000"/>
          <w:sz w:val="24"/>
          <w:szCs w:val="28"/>
        </w:rPr>
      </w:pPr>
    </w:p>
    <w:p w:rsidR="007E3938" w:rsidRPr="007E3938" w:rsidRDefault="007E3938" w:rsidP="00DE6D11">
      <w:pPr>
        <w:pStyle w:val="Heading1"/>
        <w:shd w:val="clear" w:color="auto" w:fill="FFFFFF"/>
        <w:spacing w:before="0" w:beforeAutospacing="0" w:after="0" w:afterAutospacing="0"/>
        <w:jc w:val="center"/>
        <w:rPr>
          <w:rStyle w:val="Strong"/>
          <w:b/>
          <w:bCs/>
          <w:color w:val="FF0000"/>
          <w:sz w:val="12"/>
          <w:szCs w:val="28"/>
        </w:rPr>
      </w:pPr>
    </w:p>
    <w:p w:rsidR="00793D4D" w:rsidRDefault="00793D4D" w:rsidP="00DE6D11">
      <w:pPr>
        <w:pStyle w:val="Heading1"/>
        <w:shd w:val="clear" w:color="auto" w:fill="FFFFFF"/>
        <w:spacing w:before="0" w:beforeAutospacing="0" w:after="0" w:afterAutospacing="0"/>
        <w:jc w:val="center"/>
        <w:rPr>
          <w:rStyle w:val="Strong"/>
          <w:b/>
          <w:bCs/>
          <w:color w:val="000000"/>
          <w:sz w:val="28"/>
          <w:szCs w:val="28"/>
        </w:rPr>
      </w:pPr>
      <w:r w:rsidRPr="00A15A4D">
        <w:rPr>
          <w:rStyle w:val="Strong"/>
          <w:b/>
          <w:bCs/>
          <w:color w:val="000000"/>
          <w:sz w:val="28"/>
          <w:szCs w:val="28"/>
        </w:rPr>
        <w:t>KẾ HOẠCH</w:t>
      </w:r>
    </w:p>
    <w:p w:rsidR="001B3170" w:rsidRDefault="001B3170" w:rsidP="001B3170">
      <w:pPr>
        <w:pStyle w:val="Heading1"/>
        <w:shd w:val="clear" w:color="auto" w:fill="FFFFFF"/>
        <w:spacing w:before="0" w:beforeAutospacing="0" w:after="0" w:afterAutospacing="0"/>
        <w:jc w:val="center"/>
        <w:rPr>
          <w:rStyle w:val="Strong"/>
          <w:b/>
          <w:bCs/>
          <w:color w:val="000000"/>
          <w:sz w:val="28"/>
          <w:szCs w:val="28"/>
        </w:rPr>
      </w:pPr>
      <w:r>
        <w:rPr>
          <w:rStyle w:val="Strong"/>
          <w:b/>
          <w:bCs/>
          <w:color w:val="000000"/>
          <w:sz w:val="28"/>
          <w:szCs w:val="28"/>
        </w:rPr>
        <w:t xml:space="preserve">Thực hiện công tác y tế trường học </w:t>
      </w:r>
    </w:p>
    <w:p w:rsidR="001B3170" w:rsidRDefault="001B3170" w:rsidP="001B3170">
      <w:pPr>
        <w:pStyle w:val="Heading1"/>
        <w:shd w:val="clear" w:color="auto" w:fill="FFFFFF"/>
        <w:spacing w:before="0" w:beforeAutospacing="0" w:after="0" w:afterAutospacing="0"/>
        <w:jc w:val="center"/>
        <w:rPr>
          <w:rStyle w:val="Strong"/>
          <w:b/>
          <w:bCs/>
          <w:color w:val="000000"/>
          <w:sz w:val="28"/>
          <w:szCs w:val="28"/>
        </w:rPr>
      </w:pPr>
      <w:r>
        <w:rPr>
          <w:rStyle w:val="Strong"/>
          <w:b/>
          <w:bCs/>
          <w:color w:val="000000"/>
          <w:sz w:val="28"/>
          <w:szCs w:val="28"/>
        </w:rPr>
        <w:t>năm học 2020-2021 và những năm tiếp theo</w:t>
      </w:r>
    </w:p>
    <w:p w:rsidR="00A71CF9" w:rsidRDefault="004A5DF8" w:rsidP="004A5DF8">
      <w:pPr>
        <w:pStyle w:val="Heading1"/>
        <w:shd w:val="clear" w:color="auto" w:fill="FFFFFF"/>
        <w:spacing w:before="0" w:beforeAutospacing="0" w:after="0" w:afterAutospacing="0"/>
        <w:jc w:val="center"/>
        <w:rPr>
          <w:color w:val="000000"/>
          <w:sz w:val="28"/>
          <w:szCs w:val="28"/>
        </w:rPr>
      </w:pPr>
      <w:r>
        <w:rPr>
          <w:color w:val="000000"/>
          <w:sz w:val="28"/>
          <w:szCs w:val="28"/>
        </w:rPr>
        <w:t>          </w:t>
      </w:r>
    </w:p>
    <w:p w:rsidR="004A5DF8" w:rsidRPr="00D56B25" w:rsidRDefault="004A5DF8" w:rsidP="004A5DF8">
      <w:pPr>
        <w:pStyle w:val="NormalWeb"/>
        <w:shd w:val="clear" w:color="auto" w:fill="FFFFFF"/>
        <w:spacing w:before="0" w:beforeAutospacing="0" w:after="0" w:afterAutospacing="0"/>
        <w:ind w:firstLine="720"/>
        <w:jc w:val="both"/>
        <w:rPr>
          <w:rStyle w:val="Strong"/>
          <w:rFonts w:asciiTheme="majorHAnsi" w:hAnsiTheme="majorHAnsi" w:cstheme="majorHAnsi"/>
          <w:b w:val="0"/>
          <w:color w:val="000000"/>
          <w:sz w:val="28"/>
          <w:szCs w:val="28"/>
          <w:lang w:val="pt-BR"/>
        </w:rPr>
      </w:pPr>
      <w:r w:rsidRPr="00D56B25">
        <w:rPr>
          <w:rStyle w:val="Strong"/>
          <w:rFonts w:asciiTheme="majorHAnsi" w:hAnsiTheme="majorHAnsi" w:cstheme="majorHAnsi"/>
          <w:b w:val="0"/>
          <w:color w:val="000000"/>
          <w:sz w:val="28"/>
          <w:szCs w:val="28"/>
        </w:rPr>
        <w:t xml:space="preserve">Thực hiện </w:t>
      </w:r>
      <w:r w:rsidRPr="00D56B25">
        <w:rPr>
          <w:rStyle w:val="Strong"/>
          <w:rFonts w:asciiTheme="majorHAnsi" w:hAnsiTheme="majorHAnsi" w:cstheme="majorHAnsi"/>
          <w:b w:val="0"/>
          <w:color w:val="000000"/>
          <w:sz w:val="28"/>
          <w:szCs w:val="28"/>
          <w:lang w:val="pt-BR"/>
        </w:rPr>
        <w:t>Thông tư liên tịch số 13/2016/TTLT-BYT-BGDĐT ngày 12/5/2016 của Bộ Y tế-Bộ giáo dục và đào tạo quy định về công tác Y tế trường học;</w:t>
      </w:r>
    </w:p>
    <w:p w:rsidR="001B326F" w:rsidRPr="00D56B25" w:rsidRDefault="004A5DF8" w:rsidP="004A5DF8">
      <w:pPr>
        <w:pStyle w:val="NormalWeb"/>
        <w:shd w:val="clear" w:color="auto" w:fill="FFFFFF"/>
        <w:spacing w:before="0" w:beforeAutospacing="0" w:after="0" w:afterAutospacing="0"/>
        <w:ind w:firstLine="720"/>
        <w:jc w:val="both"/>
        <w:rPr>
          <w:rFonts w:asciiTheme="majorHAnsi" w:hAnsiTheme="majorHAnsi" w:cstheme="majorHAnsi"/>
          <w:sz w:val="28"/>
          <w:szCs w:val="28"/>
          <w:lang w:val="pt-BR"/>
        </w:rPr>
      </w:pPr>
      <w:r w:rsidRPr="00D56B25">
        <w:rPr>
          <w:rFonts w:asciiTheme="majorHAnsi" w:hAnsiTheme="majorHAnsi" w:cstheme="majorHAnsi"/>
          <w:color w:val="000000"/>
          <w:sz w:val="28"/>
          <w:szCs w:val="28"/>
          <w:lang w:val="pt-BR"/>
        </w:rPr>
        <w:t xml:space="preserve">Thực hiện kế hoạch số </w:t>
      </w:r>
      <w:r w:rsidRPr="00D56B25">
        <w:rPr>
          <w:rFonts w:asciiTheme="majorHAnsi" w:hAnsiTheme="majorHAnsi" w:cstheme="majorHAnsi"/>
          <w:sz w:val="28"/>
          <w:szCs w:val="28"/>
          <w:lang w:val="pt-BR"/>
        </w:rPr>
        <w:t>1956</w:t>
      </w:r>
      <w:r w:rsidRPr="00D56B25">
        <w:rPr>
          <w:rFonts w:asciiTheme="majorHAnsi" w:hAnsiTheme="majorHAnsi" w:cstheme="majorHAnsi"/>
          <w:b/>
          <w:sz w:val="28"/>
          <w:szCs w:val="28"/>
          <w:lang w:val="pt-BR"/>
        </w:rPr>
        <w:t>/</w:t>
      </w:r>
      <w:r w:rsidRPr="00D56B25">
        <w:rPr>
          <w:rFonts w:asciiTheme="majorHAnsi" w:hAnsiTheme="majorHAnsi" w:cstheme="majorHAnsi"/>
          <w:sz w:val="28"/>
          <w:szCs w:val="28"/>
          <w:lang w:val="pt-BR"/>
        </w:rPr>
        <w:t>KHLN- SYT- SGDĐT ngày 11/9/2019 của Sở Y tế và Sở Giáo dục và đào tạo Hà Tĩnh về việc phối hợp thực hiện công tác y tế trường học năm học 2019-2020 và những năm tiếp theo. Ban chỉ đạo chăm sóc sức khỏe nhân dân huyện Vũ Quang xây dựng kế hoạch khám sức khỏe cho học sinh  năm học 2020-2021cụ thể như sau:</w:t>
      </w:r>
    </w:p>
    <w:p w:rsidR="00793D4D" w:rsidRPr="005F2AFF" w:rsidRDefault="00A77A34" w:rsidP="002D4EE8">
      <w:pPr>
        <w:pStyle w:val="NormalWeb"/>
        <w:shd w:val="clear" w:color="auto" w:fill="FFFFFF"/>
        <w:spacing w:before="0" w:beforeAutospacing="0" w:after="0" w:afterAutospacing="0"/>
        <w:ind w:firstLine="720"/>
        <w:jc w:val="both"/>
        <w:rPr>
          <w:rStyle w:val="Strong"/>
          <w:rFonts w:asciiTheme="majorHAnsi" w:hAnsiTheme="majorHAnsi" w:cstheme="majorHAnsi"/>
          <w:color w:val="000000"/>
          <w:sz w:val="28"/>
          <w:szCs w:val="28"/>
          <w:lang w:val="pt-BR"/>
        </w:rPr>
      </w:pPr>
      <w:r w:rsidRPr="005F2AFF">
        <w:rPr>
          <w:rStyle w:val="Strong"/>
          <w:rFonts w:asciiTheme="majorHAnsi" w:hAnsiTheme="majorHAnsi" w:cstheme="majorHAnsi"/>
          <w:color w:val="000000"/>
          <w:sz w:val="28"/>
          <w:szCs w:val="28"/>
          <w:lang w:val="pt-BR"/>
        </w:rPr>
        <w:t>I. Mục tiêu</w:t>
      </w:r>
      <w:r w:rsidR="008C7E77" w:rsidRPr="005F2AFF">
        <w:rPr>
          <w:rStyle w:val="Strong"/>
          <w:rFonts w:asciiTheme="majorHAnsi" w:hAnsiTheme="majorHAnsi" w:cstheme="majorHAnsi"/>
          <w:color w:val="000000"/>
          <w:sz w:val="28"/>
          <w:szCs w:val="28"/>
          <w:lang w:val="pt-BR"/>
        </w:rPr>
        <w:t>.</w:t>
      </w:r>
    </w:p>
    <w:p w:rsidR="00A77A34" w:rsidRPr="005F2AFF" w:rsidRDefault="001D76BA" w:rsidP="002D4EE8">
      <w:pPr>
        <w:pStyle w:val="NormalWeb"/>
        <w:shd w:val="clear" w:color="auto" w:fill="FFFFFF"/>
        <w:spacing w:before="0" w:beforeAutospacing="0" w:after="0" w:afterAutospacing="0"/>
        <w:ind w:firstLine="72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1. </w:t>
      </w:r>
      <w:r w:rsidR="00A77A34" w:rsidRPr="005F2AFF">
        <w:rPr>
          <w:rStyle w:val="Strong"/>
          <w:rFonts w:asciiTheme="majorHAnsi" w:hAnsiTheme="majorHAnsi" w:cstheme="majorHAnsi"/>
          <w:b w:val="0"/>
          <w:color w:val="000000"/>
          <w:sz w:val="28"/>
          <w:szCs w:val="28"/>
          <w:lang w:val="pt-BR"/>
        </w:rPr>
        <w:t xml:space="preserve">Nâng cao năng lực thực hiện công tác y tế trường học, bảo đảm việc chăm sóc sức khỏe, phòng chống dịch, bệnh và an toàn thực phẩm cho cán bộ, giáo viên và học sinh trong các cơ sở giáo dục </w:t>
      </w:r>
      <w:r w:rsidR="009605FA" w:rsidRPr="005F2AFF">
        <w:rPr>
          <w:rStyle w:val="Strong"/>
          <w:rFonts w:asciiTheme="majorHAnsi" w:hAnsiTheme="majorHAnsi" w:cstheme="majorHAnsi"/>
          <w:b w:val="0"/>
          <w:color w:val="000000"/>
          <w:sz w:val="28"/>
          <w:szCs w:val="28"/>
          <w:lang w:val="pt-BR"/>
        </w:rPr>
        <w:t>M</w:t>
      </w:r>
      <w:r w:rsidR="00903369" w:rsidRPr="005F2AFF">
        <w:rPr>
          <w:rStyle w:val="Strong"/>
          <w:rFonts w:asciiTheme="majorHAnsi" w:hAnsiTheme="majorHAnsi" w:cstheme="majorHAnsi"/>
          <w:b w:val="0"/>
          <w:color w:val="000000"/>
          <w:sz w:val="28"/>
          <w:szCs w:val="28"/>
          <w:lang w:val="pt-BR"/>
        </w:rPr>
        <w:t>ầm</w:t>
      </w:r>
      <w:r w:rsidR="00A77A34" w:rsidRPr="005F2AFF">
        <w:rPr>
          <w:rStyle w:val="Strong"/>
          <w:rFonts w:asciiTheme="majorHAnsi" w:hAnsiTheme="majorHAnsi" w:cstheme="majorHAnsi"/>
          <w:b w:val="0"/>
          <w:color w:val="000000"/>
          <w:sz w:val="28"/>
          <w:szCs w:val="28"/>
          <w:lang w:val="pt-BR"/>
        </w:rPr>
        <w:t xml:space="preserve"> non, giáo dục ph</w:t>
      </w:r>
      <w:r w:rsidR="00903369" w:rsidRPr="005F2AFF">
        <w:rPr>
          <w:rStyle w:val="Strong"/>
          <w:rFonts w:asciiTheme="majorHAnsi" w:hAnsiTheme="majorHAnsi" w:cstheme="majorHAnsi"/>
          <w:b w:val="0"/>
          <w:color w:val="000000"/>
          <w:sz w:val="28"/>
          <w:szCs w:val="28"/>
          <w:lang w:val="pt-BR"/>
        </w:rPr>
        <w:t>ổ</w:t>
      </w:r>
      <w:r w:rsidR="00A77A34" w:rsidRPr="005F2AFF">
        <w:rPr>
          <w:rStyle w:val="Strong"/>
          <w:rFonts w:asciiTheme="majorHAnsi" w:hAnsiTheme="majorHAnsi" w:cstheme="majorHAnsi"/>
          <w:b w:val="0"/>
          <w:color w:val="000000"/>
          <w:sz w:val="28"/>
          <w:szCs w:val="28"/>
          <w:lang w:val="pt-BR"/>
        </w:rPr>
        <w:t xml:space="preserve"> thông trên địa bàn huyện</w:t>
      </w:r>
      <w:r w:rsidR="002026B6" w:rsidRPr="005F2AFF">
        <w:rPr>
          <w:rStyle w:val="Strong"/>
          <w:rFonts w:asciiTheme="majorHAnsi" w:hAnsiTheme="majorHAnsi" w:cstheme="majorHAnsi"/>
          <w:b w:val="0"/>
          <w:color w:val="000000"/>
          <w:sz w:val="28"/>
          <w:szCs w:val="28"/>
          <w:lang w:val="pt-BR"/>
        </w:rPr>
        <w:t xml:space="preserve"> </w:t>
      </w:r>
      <w:r w:rsidR="002026B6" w:rsidRPr="005F2AFF">
        <w:rPr>
          <w:rStyle w:val="Strong"/>
          <w:rFonts w:asciiTheme="majorHAnsi" w:hAnsiTheme="majorHAnsi" w:cstheme="majorHAnsi"/>
          <w:b w:val="0"/>
          <w:i/>
          <w:color w:val="000000"/>
          <w:sz w:val="28"/>
          <w:szCs w:val="28"/>
          <w:lang w:val="pt-BR"/>
        </w:rPr>
        <w:t>(gọi chung là trường học).</w:t>
      </w:r>
    </w:p>
    <w:p w:rsidR="002026B6" w:rsidRPr="005F2AFF" w:rsidRDefault="001D76BA" w:rsidP="002D4EE8">
      <w:pPr>
        <w:pStyle w:val="NormalWeb"/>
        <w:shd w:val="clear" w:color="auto" w:fill="FFFFFF"/>
        <w:spacing w:before="0" w:beforeAutospacing="0" w:after="0" w:afterAutospacing="0"/>
        <w:ind w:firstLine="72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2.</w:t>
      </w:r>
      <w:r w:rsidR="002026B6" w:rsidRPr="005F2AFF">
        <w:rPr>
          <w:rStyle w:val="Strong"/>
          <w:rFonts w:asciiTheme="majorHAnsi" w:hAnsiTheme="majorHAnsi" w:cstheme="majorHAnsi"/>
          <w:b w:val="0"/>
          <w:color w:val="000000"/>
          <w:sz w:val="28"/>
          <w:szCs w:val="28"/>
          <w:lang w:val="pt-BR"/>
        </w:rPr>
        <w:t xml:space="preserve"> Tăng cường kiến thức phòng chống bệnh, tật học đường góp phần giảm tỷ lệ mắc, kiểm soát và hạn chế một số yếu tố và nguy cơ bệnh tật học đường ph</w:t>
      </w:r>
      <w:r w:rsidR="00903369" w:rsidRPr="005F2AFF">
        <w:rPr>
          <w:rStyle w:val="Strong"/>
          <w:rFonts w:asciiTheme="majorHAnsi" w:hAnsiTheme="majorHAnsi" w:cstheme="majorHAnsi"/>
          <w:b w:val="0"/>
          <w:color w:val="000000"/>
          <w:sz w:val="28"/>
          <w:szCs w:val="28"/>
          <w:lang w:val="pt-BR"/>
        </w:rPr>
        <w:t>ổ</w:t>
      </w:r>
      <w:r w:rsidR="002026B6" w:rsidRPr="005F2AFF">
        <w:rPr>
          <w:rStyle w:val="Strong"/>
          <w:rFonts w:asciiTheme="majorHAnsi" w:hAnsiTheme="majorHAnsi" w:cstheme="majorHAnsi"/>
          <w:b w:val="0"/>
          <w:color w:val="000000"/>
          <w:sz w:val="28"/>
          <w:szCs w:val="28"/>
          <w:lang w:val="pt-BR"/>
        </w:rPr>
        <w:t xml:space="preserve"> biến hiện nay tạo điều kiện cho học sinh phát triển</w:t>
      </w:r>
      <w:r w:rsidRPr="005F2AFF">
        <w:rPr>
          <w:rStyle w:val="Strong"/>
          <w:rFonts w:asciiTheme="majorHAnsi" w:hAnsiTheme="majorHAnsi" w:cstheme="majorHAnsi"/>
          <w:b w:val="0"/>
          <w:color w:val="000000"/>
          <w:sz w:val="28"/>
          <w:szCs w:val="28"/>
          <w:lang w:val="pt-BR"/>
        </w:rPr>
        <w:t xml:space="preserve"> về th</w:t>
      </w:r>
      <w:r w:rsidR="00903369" w:rsidRPr="005F2AFF">
        <w:rPr>
          <w:rStyle w:val="Strong"/>
          <w:rFonts w:asciiTheme="majorHAnsi" w:hAnsiTheme="majorHAnsi" w:cstheme="majorHAnsi"/>
          <w:b w:val="0"/>
          <w:color w:val="000000"/>
          <w:sz w:val="28"/>
          <w:szCs w:val="28"/>
          <w:lang w:val="pt-BR"/>
        </w:rPr>
        <w:t>ể</w:t>
      </w:r>
      <w:r w:rsidRPr="005F2AFF">
        <w:rPr>
          <w:rStyle w:val="Strong"/>
          <w:rFonts w:asciiTheme="majorHAnsi" w:hAnsiTheme="majorHAnsi" w:cstheme="majorHAnsi"/>
          <w:b w:val="0"/>
          <w:color w:val="000000"/>
          <w:sz w:val="28"/>
          <w:szCs w:val="28"/>
          <w:lang w:val="pt-BR"/>
        </w:rPr>
        <w:t xml:space="preserve"> chất và tinh thần.</w:t>
      </w:r>
    </w:p>
    <w:p w:rsidR="001D76BA" w:rsidRPr="005F2AFF" w:rsidRDefault="001D76BA" w:rsidP="002D4EE8">
      <w:pPr>
        <w:pStyle w:val="NormalWeb"/>
        <w:shd w:val="clear" w:color="auto" w:fill="FFFFFF"/>
        <w:spacing w:before="0" w:beforeAutospacing="0" w:after="0" w:afterAutospacing="0"/>
        <w:ind w:firstLine="72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3. Đáp ứng kịp thời các biện pháp trợ giúp, chăm sóc y tế đối với học sinh, bị tai nạn, thương tích, bạo lực học đường và các cấp cứu thường gặp trong các trường học trên địa bàn.</w:t>
      </w:r>
    </w:p>
    <w:p w:rsidR="008C7E77" w:rsidRPr="005F2AFF" w:rsidRDefault="00B4681E" w:rsidP="002D4EE8">
      <w:pPr>
        <w:pStyle w:val="NormalWeb"/>
        <w:shd w:val="clear" w:color="auto" w:fill="FFFFFF"/>
        <w:spacing w:before="0" w:beforeAutospacing="0" w:after="0" w:afterAutospacing="0"/>
        <w:ind w:firstLine="720"/>
        <w:jc w:val="both"/>
        <w:rPr>
          <w:rFonts w:asciiTheme="majorHAnsi" w:hAnsiTheme="majorHAnsi" w:cstheme="majorHAnsi"/>
          <w:b/>
          <w:color w:val="000000"/>
          <w:sz w:val="28"/>
          <w:szCs w:val="28"/>
          <w:lang w:val="pt-BR"/>
        </w:rPr>
      </w:pPr>
      <w:r w:rsidRPr="005F2AFF">
        <w:rPr>
          <w:rFonts w:asciiTheme="majorHAnsi" w:hAnsiTheme="majorHAnsi" w:cstheme="majorHAnsi"/>
          <w:b/>
          <w:color w:val="000000"/>
          <w:sz w:val="28"/>
          <w:szCs w:val="28"/>
          <w:lang w:val="pt-BR"/>
        </w:rPr>
        <w:t>II. Chỉ tiêu</w:t>
      </w:r>
      <w:r w:rsidR="008C7E77" w:rsidRPr="005F2AFF">
        <w:rPr>
          <w:rFonts w:asciiTheme="majorHAnsi" w:hAnsiTheme="majorHAnsi" w:cstheme="majorHAnsi"/>
          <w:b/>
          <w:color w:val="000000"/>
          <w:sz w:val="28"/>
          <w:szCs w:val="28"/>
          <w:lang w:val="pt-BR"/>
        </w:rPr>
        <w:t>.</w:t>
      </w:r>
    </w:p>
    <w:p w:rsidR="00793D4D" w:rsidRPr="005F2AFF" w:rsidRDefault="00B91157" w:rsidP="006A3113">
      <w:pPr>
        <w:pStyle w:val="NormalWeb"/>
        <w:shd w:val="clear" w:color="auto" w:fill="FFFFFF"/>
        <w:spacing w:before="0" w:beforeAutospacing="0" w:after="0" w:afterAutospacing="0"/>
        <w:ind w:firstLine="763"/>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1.</w:t>
      </w:r>
      <w:r w:rsidR="0007751E" w:rsidRPr="005F2AFF">
        <w:rPr>
          <w:rFonts w:asciiTheme="majorHAnsi" w:hAnsiTheme="majorHAnsi" w:cstheme="majorHAnsi"/>
          <w:color w:val="000000"/>
          <w:sz w:val="28"/>
          <w:szCs w:val="28"/>
          <w:lang w:val="pt-BR"/>
        </w:rPr>
        <w:t xml:space="preserve"> </w:t>
      </w:r>
      <w:r w:rsidR="0047557E" w:rsidRPr="005F2AFF">
        <w:rPr>
          <w:rFonts w:asciiTheme="majorHAnsi" w:hAnsiTheme="majorHAnsi" w:cstheme="majorHAnsi"/>
          <w:color w:val="000000"/>
          <w:sz w:val="28"/>
          <w:szCs w:val="28"/>
          <w:lang w:val="pt-BR"/>
        </w:rPr>
        <w:t xml:space="preserve">100% </w:t>
      </w:r>
      <w:r w:rsidR="0007751E" w:rsidRPr="005F2AFF">
        <w:rPr>
          <w:rFonts w:asciiTheme="majorHAnsi" w:hAnsiTheme="majorHAnsi" w:cstheme="majorHAnsi"/>
          <w:color w:val="000000"/>
          <w:sz w:val="28"/>
          <w:szCs w:val="28"/>
          <w:lang w:val="pt-BR"/>
        </w:rPr>
        <w:t xml:space="preserve"> học sinh </w:t>
      </w:r>
      <w:r w:rsidRPr="005F2AFF">
        <w:rPr>
          <w:rFonts w:asciiTheme="majorHAnsi" w:hAnsiTheme="majorHAnsi" w:cstheme="majorHAnsi"/>
          <w:color w:val="000000"/>
          <w:sz w:val="28"/>
          <w:szCs w:val="28"/>
          <w:lang w:val="pt-BR"/>
        </w:rPr>
        <w:t>và giáo viên các trường học được truyền thông, tiếp cận được các biện pháp phòng chống chống bệnh, tật và phòng chống dịch trong học đường</w:t>
      </w:r>
      <w:r w:rsidR="00793D4D" w:rsidRPr="005F2AFF">
        <w:rPr>
          <w:rFonts w:asciiTheme="majorHAnsi" w:hAnsiTheme="majorHAnsi" w:cstheme="majorHAnsi"/>
          <w:color w:val="000000"/>
          <w:sz w:val="28"/>
          <w:szCs w:val="28"/>
          <w:lang w:val="pt-BR"/>
        </w:rPr>
        <w:t>.</w:t>
      </w:r>
    </w:p>
    <w:p w:rsidR="00B91157" w:rsidRPr="005F2AFF" w:rsidRDefault="00B91157" w:rsidP="006A3113">
      <w:pPr>
        <w:pStyle w:val="NormalWeb"/>
        <w:shd w:val="clear" w:color="auto" w:fill="FFFFFF"/>
        <w:spacing w:before="0" w:beforeAutospacing="0" w:after="0" w:afterAutospacing="0"/>
        <w:ind w:firstLine="72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 2.</w:t>
      </w:r>
      <w:r w:rsidR="00793D4D" w:rsidRPr="005F2AFF">
        <w:rPr>
          <w:rFonts w:asciiTheme="majorHAnsi" w:hAnsiTheme="majorHAnsi" w:cstheme="majorHAnsi"/>
          <w:color w:val="000000"/>
          <w:sz w:val="28"/>
          <w:szCs w:val="28"/>
          <w:lang w:val="pt-BR"/>
        </w:rPr>
        <w:t xml:space="preserve"> </w:t>
      </w:r>
      <w:r w:rsidRPr="005F2AFF">
        <w:rPr>
          <w:rFonts w:asciiTheme="majorHAnsi" w:hAnsiTheme="majorHAnsi" w:cstheme="majorHAnsi"/>
          <w:color w:val="000000"/>
          <w:sz w:val="28"/>
          <w:szCs w:val="28"/>
          <w:lang w:val="pt-BR"/>
        </w:rPr>
        <w:t>100% trường học trên địa bàn</w:t>
      </w:r>
      <w:r w:rsidR="009423A9" w:rsidRPr="005F2AFF">
        <w:rPr>
          <w:rFonts w:asciiTheme="majorHAnsi" w:hAnsiTheme="majorHAnsi" w:cstheme="majorHAnsi"/>
          <w:color w:val="000000"/>
          <w:sz w:val="28"/>
          <w:szCs w:val="28"/>
          <w:lang w:val="pt-BR"/>
        </w:rPr>
        <w:t xml:space="preserve"> khám sức khỏe định kỳ hàng năm (</w:t>
      </w:r>
      <w:r w:rsidRPr="005F2AFF">
        <w:rPr>
          <w:rFonts w:asciiTheme="majorHAnsi" w:hAnsiTheme="majorHAnsi" w:cstheme="majorHAnsi"/>
          <w:color w:val="000000"/>
          <w:sz w:val="28"/>
          <w:szCs w:val="28"/>
          <w:lang w:val="pt-BR"/>
        </w:rPr>
        <w:t>đối với trường mầm non khám 02 lần/năm) được khám, tư vấn</w:t>
      </w:r>
      <w:r w:rsidR="009423A9" w:rsidRPr="005F2AFF">
        <w:rPr>
          <w:rFonts w:asciiTheme="majorHAnsi" w:hAnsiTheme="majorHAnsi" w:cstheme="majorHAnsi"/>
          <w:color w:val="000000"/>
          <w:sz w:val="28"/>
          <w:szCs w:val="28"/>
          <w:lang w:val="pt-BR"/>
        </w:rPr>
        <w:t xml:space="preserve"> </w:t>
      </w:r>
      <w:r w:rsidRPr="005F2AFF">
        <w:rPr>
          <w:rFonts w:asciiTheme="majorHAnsi" w:hAnsiTheme="majorHAnsi" w:cstheme="majorHAnsi"/>
          <w:color w:val="000000"/>
          <w:sz w:val="28"/>
          <w:szCs w:val="28"/>
          <w:lang w:val="pt-BR"/>
        </w:rPr>
        <w:t>sức khỏe và có hồ sơ qu</w:t>
      </w:r>
      <w:r w:rsidR="009423A9" w:rsidRPr="005F2AFF">
        <w:rPr>
          <w:rFonts w:asciiTheme="majorHAnsi" w:hAnsiTheme="majorHAnsi" w:cstheme="majorHAnsi"/>
          <w:color w:val="000000"/>
          <w:sz w:val="28"/>
          <w:szCs w:val="28"/>
          <w:lang w:val="pt-BR"/>
        </w:rPr>
        <w:t>ả</w:t>
      </w:r>
      <w:r w:rsidRPr="005F2AFF">
        <w:rPr>
          <w:rFonts w:asciiTheme="majorHAnsi" w:hAnsiTheme="majorHAnsi" w:cstheme="majorHAnsi"/>
          <w:color w:val="000000"/>
          <w:sz w:val="28"/>
          <w:szCs w:val="28"/>
          <w:lang w:val="pt-BR"/>
        </w:rPr>
        <w:t>n lý, theo dõi sức khỏe; 100% trường hợp mắc bệnh</w:t>
      </w:r>
      <w:r w:rsidR="009423A9" w:rsidRPr="005F2AFF">
        <w:rPr>
          <w:rFonts w:asciiTheme="majorHAnsi" w:hAnsiTheme="majorHAnsi" w:cstheme="majorHAnsi"/>
          <w:color w:val="000000"/>
          <w:sz w:val="28"/>
          <w:szCs w:val="28"/>
          <w:lang w:val="pt-BR"/>
        </w:rPr>
        <w:t xml:space="preserve"> </w:t>
      </w:r>
      <w:r w:rsidRPr="005F2AFF">
        <w:rPr>
          <w:rFonts w:asciiTheme="majorHAnsi" w:hAnsiTheme="majorHAnsi" w:cstheme="majorHAnsi"/>
          <w:color w:val="000000"/>
          <w:sz w:val="28"/>
          <w:szCs w:val="28"/>
          <w:lang w:val="pt-BR"/>
        </w:rPr>
        <w:t>được thông báo cho gia đình.</w:t>
      </w:r>
    </w:p>
    <w:p w:rsidR="00EF4C34" w:rsidRPr="005F2AFF" w:rsidRDefault="00B91157" w:rsidP="006A3113">
      <w:pPr>
        <w:pStyle w:val="NormalWeb"/>
        <w:shd w:val="clear" w:color="auto" w:fill="FFFFFF"/>
        <w:spacing w:before="0" w:beforeAutospacing="0" w:after="0" w:afterAutospacing="0"/>
        <w:ind w:firstLine="72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3. Trên 80% trường học trên địa bàn huyện được giám sát các yếu tố, điều kiện vệ sinh trường học</w:t>
      </w:r>
      <w:r w:rsidR="00EF4C34" w:rsidRPr="005F2AFF">
        <w:rPr>
          <w:rFonts w:asciiTheme="majorHAnsi" w:hAnsiTheme="majorHAnsi" w:cstheme="majorHAnsi"/>
          <w:color w:val="000000"/>
          <w:sz w:val="28"/>
          <w:szCs w:val="28"/>
          <w:lang w:val="pt-BR"/>
        </w:rPr>
        <w:t xml:space="preserve">; trên 50% trường học được đo các yếu tố môi trường như: Vi khí hậu, </w:t>
      </w:r>
      <w:r w:rsidR="009423A9" w:rsidRPr="005F2AFF">
        <w:rPr>
          <w:rFonts w:asciiTheme="majorHAnsi" w:hAnsiTheme="majorHAnsi" w:cstheme="majorHAnsi"/>
          <w:color w:val="000000"/>
          <w:sz w:val="28"/>
          <w:szCs w:val="28"/>
          <w:lang w:val="pt-BR"/>
        </w:rPr>
        <w:t>á</w:t>
      </w:r>
      <w:r w:rsidR="00EF4C34" w:rsidRPr="005F2AFF">
        <w:rPr>
          <w:rFonts w:asciiTheme="majorHAnsi" w:hAnsiTheme="majorHAnsi" w:cstheme="majorHAnsi"/>
          <w:color w:val="000000"/>
          <w:sz w:val="28"/>
          <w:szCs w:val="28"/>
          <w:lang w:val="pt-BR"/>
        </w:rPr>
        <w:t>nh sáng, tiếng ồn, bàn ghế, bảng, phòng học.</w:t>
      </w:r>
    </w:p>
    <w:p w:rsidR="003C2EB9" w:rsidRPr="005F2AFF" w:rsidRDefault="00EF4C34" w:rsidP="006A3113">
      <w:pPr>
        <w:pStyle w:val="NormalWeb"/>
        <w:shd w:val="clear" w:color="auto" w:fill="FFFFFF"/>
        <w:spacing w:before="0" w:beforeAutospacing="0" w:after="0" w:afterAutospacing="0"/>
        <w:ind w:firstLine="72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 xml:space="preserve">4. 100% cán bộ phụ trách công tác y tế trường học của ngành </w:t>
      </w:r>
      <w:r w:rsidR="009423A9" w:rsidRPr="005F2AFF">
        <w:rPr>
          <w:rFonts w:asciiTheme="majorHAnsi" w:hAnsiTheme="majorHAnsi" w:cstheme="majorHAnsi"/>
          <w:color w:val="000000"/>
          <w:sz w:val="28"/>
          <w:szCs w:val="28"/>
          <w:lang w:val="pt-BR"/>
        </w:rPr>
        <w:t>Y</w:t>
      </w:r>
      <w:r w:rsidRPr="005F2AFF">
        <w:rPr>
          <w:rFonts w:asciiTheme="majorHAnsi" w:hAnsiTheme="majorHAnsi" w:cstheme="majorHAnsi"/>
          <w:color w:val="000000"/>
          <w:sz w:val="28"/>
          <w:szCs w:val="28"/>
          <w:lang w:val="pt-BR"/>
        </w:rPr>
        <w:t xml:space="preserve"> tế, ngành Giáo dục</w:t>
      </w:r>
      <w:r w:rsidR="003C2EB9" w:rsidRPr="005F2AFF">
        <w:rPr>
          <w:rFonts w:asciiTheme="majorHAnsi" w:hAnsiTheme="majorHAnsi" w:cstheme="majorHAnsi"/>
          <w:color w:val="000000"/>
          <w:sz w:val="28"/>
          <w:szCs w:val="28"/>
          <w:lang w:val="pt-BR"/>
        </w:rPr>
        <w:t xml:space="preserve"> được tập huấn nâng cao năng lực chuyên môn nghiệp vụ </w:t>
      </w:r>
      <w:r w:rsidR="009423A9" w:rsidRPr="005F2AFF">
        <w:rPr>
          <w:rFonts w:asciiTheme="majorHAnsi" w:hAnsiTheme="majorHAnsi" w:cstheme="majorHAnsi"/>
          <w:color w:val="000000"/>
          <w:sz w:val="28"/>
          <w:szCs w:val="28"/>
          <w:lang w:val="pt-BR"/>
        </w:rPr>
        <w:t>về</w:t>
      </w:r>
      <w:r w:rsidR="003C2EB9" w:rsidRPr="005F2AFF">
        <w:rPr>
          <w:rFonts w:asciiTheme="majorHAnsi" w:hAnsiTheme="majorHAnsi" w:cstheme="majorHAnsi"/>
          <w:color w:val="000000"/>
          <w:sz w:val="28"/>
          <w:szCs w:val="28"/>
          <w:lang w:val="pt-BR"/>
        </w:rPr>
        <w:t xml:space="preserve"> công tác y tế trường học.</w:t>
      </w:r>
    </w:p>
    <w:p w:rsidR="003C2EB9" w:rsidRPr="005F2AFF" w:rsidRDefault="003C2EB9" w:rsidP="006A3113">
      <w:pPr>
        <w:pStyle w:val="NormalWeb"/>
        <w:shd w:val="clear" w:color="auto" w:fill="FFFFFF"/>
        <w:spacing w:before="0" w:beforeAutospacing="0" w:after="0" w:afterAutospacing="0"/>
        <w:ind w:firstLine="72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5. Trên 90% học sinh tiểu học và trẻ trừ 24-60 tháng được uống thuốc tẩy giun theo chương trình.</w:t>
      </w:r>
    </w:p>
    <w:p w:rsidR="00E377E7" w:rsidRDefault="003C2EB9" w:rsidP="00154F88">
      <w:pPr>
        <w:pStyle w:val="NormalWeb"/>
        <w:shd w:val="clear" w:color="auto" w:fill="FFFFFF"/>
        <w:spacing w:before="0" w:beforeAutospacing="0" w:after="0" w:afterAutospacing="0"/>
        <w:ind w:firstLine="72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 xml:space="preserve">6. </w:t>
      </w:r>
      <w:r w:rsidR="00B91B61" w:rsidRPr="005F2AFF">
        <w:rPr>
          <w:rFonts w:asciiTheme="majorHAnsi" w:hAnsiTheme="majorHAnsi" w:cstheme="majorHAnsi"/>
          <w:color w:val="000000"/>
          <w:sz w:val="28"/>
          <w:szCs w:val="28"/>
          <w:lang w:val="pt-BR"/>
        </w:rPr>
        <w:t xml:space="preserve">Phấn đấu đến năm 2025 có </w:t>
      </w:r>
      <w:r w:rsidRPr="005F2AFF">
        <w:rPr>
          <w:rFonts w:asciiTheme="majorHAnsi" w:hAnsiTheme="majorHAnsi" w:cstheme="majorHAnsi"/>
          <w:color w:val="000000"/>
          <w:sz w:val="28"/>
          <w:szCs w:val="28"/>
          <w:lang w:val="pt-BR"/>
        </w:rPr>
        <w:t xml:space="preserve">100% trường học </w:t>
      </w:r>
      <w:r w:rsidR="008A1C4A" w:rsidRPr="005F2AFF">
        <w:rPr>
          <w:rFonts w:asciiTheme="majorHAnsi" w:hAnsiTheme="majorHAnsi" w:cstheme="majorHAnsi"/>
          <w:color w:val="000000"/>
          <w:sz w:val="28"/>
          <w:szCs w:val="28"/>
          <w:lang w:val="pt-BR"/>
        </w:rPr>
        <w:t>vùng</w:t>
      </w:r>
      <w:r w:rsidR="00154F88" w:rsidRPr="005F2AFF">
        <w:rPr>
          <w:rFonts w:asciiTheme="majorHAnsi" w:hAnsiTheme="majorHAnsi" w:cstheme="majorHAnsi"/>
          <w:color w:val="000000"/>
          <w:sz w:val="28"/>
          <w:szCs w:val="28"/>
          <w:lang w:val="pt-BR"/>
        </w:rPr>
        <w:t xml:space="preserve"> Thị trấn khống chế tỷ </w:t>
      </w:r>
    </w:p>
    <w:p w:rsidR="008A1C4A" w:rsidRPr="005F2AFF" w:rsidRDefault="00154F88" w:rsidP="00E377E7">
      <w:pPr>
        <w:pStyle w:val="NormalWeb"/>
        <w:shd w:val="clear" w:color="auto" w:fill="FFFFFF"/>
        <w:spacing w:before="0" w:beforeAutospacing="0" w:after="0" w:afterAutospacing="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lastRenderedPageBreak/>
        <w:t xml:space="preserve">lệ thừa cân, béo phì của học sinh dưới 5% (riêng trẻ Mầm non dưới 2%); 100% các trường vùng </w:t>
      </w:r>
      <w:r w:rsidR="008A1C4A" w:rsidRPr="005F2AFF">
        <w:rPr>
          <w:rFonts w:asciiTheme="majorHAnsi" w:hAnsiTheme="majorHAnsi" w:cstheme="majorHAnsi"/>
          <w:color w:val="000000"/>
          <w:sz w:val="28"/>
          <w:szCs w:val="28"/>
          <w:lang w:val="pt-BR"/>
        </w:rPr>
        <w:t>nông thôn có tỷ lệ học sinh suy dinh dưỡng thể thấp còi dưới 13,3% (trẻ Mầm non dưới 5%)</w:t>
      </w:r>
      <w:r w:rsidRPr="005F2AFF">
        <w:rPr>
          <w:rFonts w:asciiTheme="majorHAnsi" w:hAnsiTheme="majorHAnsi" w:cstheme="majorHAnsi"/>
          <w:color w:val="000000"/>
          <w:sz w:val="28"/>
          <w:szCs w:val="28"/>
          <w:lang w:val="pt-BR"/>
        </w:rPr>
        <w:t>, tỷ lệ trẻ em dưới 5 tuổi bị SDD thể nhẹ cân dưới 7,9% (trẻ Mầm non dưới 4%).</w:t>
      </w:r>
    </w:p>
    <w:p w:rsidR="003C2EB9" w:rsidRPr="005F2AFF" w:rsidRDefault="00154F88" w:rsidP="006A3113">
      <w:pPr>
        <w:pStyle w:val="NormalWeb"/>
        <w:shd w:val="clear" w:color="auto" w:fill="FFFFFF"/>
        <w:spacing w:before="0" w:beforeAutospacing="0" w:after="0" w:afterAutospacing="0"/>
        <w:ind w:firstLine="72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 xml:space="preserve">7. 100% trường </w:t>
      </w:r>
      <w:r w:rsidR="003C2EB9" w:rsidRPr="005F2AFF">
        <w:rPr>
          <w:rFonts w:asciiTheme="majorHAnsi" w:hAnsiTheme="majorHAnsi" w:cstheme="majorHAnsi"/>
          <w:color w:val="000000"/>
          <w:sz w:val="28"/>
          <w:szCs w:val="28"/>
          <w:lang w:val="pt-BR"/>
        </w:rPr>
        <w:t xml:space="preserve">có </w:t>
      </w:r>
      <w:r w:rsidRPr="005F2AFF">
        <w:rPr>
          <w:rFonts w:asciiTheme="majorHAnsi" w:hAnsiTheme="majorHAnsi" w:cstheme="majorHAnsi"/>
          <w:color w:val="000000"/>
          <w:sz w:val="28"/>
          <w:szCs w:val="28"/>
          <w:lang w:val="pt-BR"/>
        </w:rPr>
        <w:t xml:space="preserve">trang bị </w:t>
      </w:r>
      <w:r w:rsidR="003C2EB9" w:rsidRPr="005F2AFF">
        <w:rPr>
          <w:rFonts w:asciiTheme="majorHAnsi" w:hAnsiTheme="majorHAnsi" w:cstheme="majorHAnsi"/>
          <w:color w:val="000000"/>
          <w:sz w:val="28"/>
          <w:szCs w:val="28"/>
          <w:lang w:val="pt-BR"/>
        </w:rPr>
        <w:t>túi cứu thương, phương tiện phục vụ sơ cấp cứu; có phòng y tế phục vụ chăm sóc sức khỏe học sinh theo quy định. Trên</w:t>
      </w:r>
      <w:r w:rsidR="00907075" w:rsidRPr="005F2AFF">
        <w:rPr>
          <w:rFonts w:asciiTheme="majorHAnsi" w:hAnsiTheme="majorHAnsi" w:cstheme="majorHAnsi"/>
          <w:color w:val="000000"/>
          <w:sz w:val="28"/>
          <w:szCs w:val="28"/>
          <w:lang w:val="pt-BR"/>
        </w:rPr>
        <w:t xml:space="preserve"> 90% trường học có tổ chức mạ</w:t>
      </w:r>
      <w:r w:rsidR="003C2EB9" w:rsidRPr="005F2AFF">
        <w:rPr>
          <w:rFonts w:asciiTheme="majorHAnsi" w:hAnsiTheme="majorHAnsi" w:cstheme="majorHAnsi"/>
          <w:color w:val="000000"/>
          <w:sz w:val="28"/>
          <w:szCs w:val="28"/>
          <w:lang w:val="pt-BR"/>
        </w:rPr>
        <w:t xml:space="preserve">ng lưới cấp cứu, </w:t>
      </w:r>
      <w:r w:rsidR="00B91B61" w:rsidRPr="005F2AFF">
        <w:rPr>
          <w:rFonts w:asciiTheme="majorHAnsi" w:hAnsiTheme="majorHAnsi" w:cstheme="majorHAnsi"/>
          <w:color w:val="000000"/>
          <w:sz w:val="28"/>
          <w:szCs w:val="28"/>
          <w:lang w:val="pt-BR"/>
        </w:rPr>
        <w:t>100%</w:t>
      </w:r>
      <w:r w:rsidR="003C2EB9" w:rsidRPr="005F2AFF">
        <w:rPr>
          <w:rFonts w:asciiTheme="majorHAnsi" w:hAnsiTheme="majorHAnsi" w:cstheme="majorHAnsi"/>
          <w:color w:val="000000"/>
          <w:sz w:val="28"/>
          <w:szCs w:val="28"/>
          <w:lang w:val="pt-BR"/>
        </w:rPr>
        <w:t xml:space="preserve"> các thành viên </w:t>
      </w:r>
      <w:r w:rsidR="00CE172C" w:rsidRPr="005F2AFF">
        <w:rPr>
          <w:rFonts w:asciiTheme="majorHAnsi" w:hAnsiTheme="majorHAnsi" w:cstheme="majorHAnsi"/>
          <w:color w:val="000000"/>
          <w:sz w:val="28"/>
          <w:szCs w:val="28"/>
          <w:lang w:val="pt-BR"/>
        </w:rPr>
        <w:t>mạ</w:t>
      </w:r>
      <w:r w:rsidR="003C2EB9" w:rsidRPr="005F2AFF">
        <w:rPr>
          <w:rFonts w:asciiTheme="majorHAnsi" w:hAnsiTheme="majorHAnsi" w:cstheme="majorHAnsi"/>
          <w:color w:val="000000"/>
          <w:sz w:val="28"/>
          <w:szCs w:val="28"/>
          <w:lang w:val="pt-BR"/>
        </w:rPr>
        <w:t>ng lưới sơ cấp được huấn luyện sơ cấp cứu.</w:t>
      </w:r>
    </w:p>
    <w:p w:rsidR="003C2EB9" w:rsidRPr="005F2AFF" w:rsidRDefault="003C2EB9" w:rsidP="006A3113">
      <w:pPr>
        <w:pStyle w:val="NormalWeb"/>
        <w:shd w:val="clear" w:color="auto" w:fill="FFFFFF"/>
        <w:spacing w:before="0" w:beforeAutospacing="0" w:after="0" w:afterAutospacing="0"/>
        <w:ind w:firstLine="72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8. 100% trường học đảm bảo chất lượng nước ăn uống, sinh hoạt theo quy chuẩn kỹ thuật quốc gia do bộ y tế ban hành.</w:t>
      </w:r>
    </w:p>
    <w:p w:rsidR="00B91157" w:rsidRPr="005F2AFF" w:rsidRDefault="003C2EB9" w:rsidP="006A3113">
      <w:pPr>
        <w:pStyle w:val="NormalWeb"/>
        <w:shd w:val="clear" w:color="auto" w:fill="FFFFFF"/>
        <w:spacing w:before="0" w:beforeAutospacing="0" w:after="0" w:afterAutospacing="0"/>
        <w:ind w:firstLine="720"/>
        <w:jc w:val="both"/>
        <w:rPr>
          <w:rFonts w:asciiTheme="majorHAnsi" w:hAnsiTheme="majorHAnsi" w:cstheme="majorHAnsi"/>
          <w:b/>
          <w:color w:val="000000"/>
          <w:sz w:val="28"/>
          <w:szCs w:val="28"/>
          <w:lang w:val="pt-BR"/>
        </w:rPr>
      </w:pPr>
      <w:r w:rsidRPr="005F2AFF">
        <w:rPr>
          <w:rFonts w:asciiTheme="majorHAnsi" w:hAnsiTheme="majorHAnsi" w:cstheme="majorHAnsi"/>
          <w:b/>
          <w:color w:val="000000"/>
          <w:sz w:val="28"/>
          <w:szCs w:val="28"/>
          <w:lang w:val="pt-BR"/>
        </w:rPr>
        <w:t xml:space="preserve">III. </w:t>
      </w:r>
      <w:r w:rsidR="00B91157" w:rsidRPr="005F2AFF">
        <w:rPr>
          <w:rFonts w:asciiTheme="majorHAnsi" w:hAnsiTheme="majorHAnsi" w:cstheme="majorHAnsi"/>
          <w:b/>
          <w:color w:val="000000"/>
          <w:sz w:val="28"/>
          <w:szCs w:val="28"/>
          <w:lang w:val="pt-BR"/>
        </w:rPr>
        <w:t xml:space="preserve"> </w:t>
      </w:r>
      <w:r w:rsidR="00CB79F3" w:rsidRPr="005F2AFF">
        <w:rPr>
          <w:rFonts w:asciiTheme="majorHAnsi" w:hAnsiTheme="majorHAnsi" w:cstheme="majorHAnsi"/>
          <w:b/>
          <w:color w:val="000000"/>
          <w:sz w:val="28"/>
          <w:szCs w:val="28"/>
          <w:lang w:val="pt-BR"/>
        </w:rPr>
        <w:t>NỘI DUNG HOẠT ĐỘNG.</w:t>
      </w:r>
    </w:p>
    <w:p w:rsidR="00CB79F3" w:rsidRPr="005F2AFF" w:rsidRDefault="00CB79F3" w:rsidP="00FF0B59">
      <w:pPr>
        <w:pStyle w:val="NormalWeb"/>
        <w:shd w:val="clear" w:color="auto" w:fill="FFFFFF"/>
        <w:spacing w:before="0" w:beforeAutospacing="0" w:after="0" w:afterAutospacing="0"/>
        <w:ind w:firstLine="54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1. Kiện toàn và nâng cao chất lượng của ban chỉ đạo liên ngành về công tác Y tế trường học các cấp, tăng cường công tác phối kết hợp liên ngành Y tế</w:t>
      </w:r>
      <w:r w:rsidR="00FF0B59" w:rsidRPr="005F2AFF">
        <w:rPr>
          <w:rFonts w:asciiTheme="majorHAnsi" w:hAnsiTheme="majorHAnsi" w:cstheme="majorHAnsi"/>
          <w:color w:val="000000"/>
          <w:sz w:val="28"/>
          <w:szCs w:val="28"/>
          <w:lang w:val="pt-BR"/>
        </w:rPr>
        <w:t xml:space="preserve"> </w:t>
      </w:r>
      <w:r w:rsidRPr="005F2AFF">
        <w:rPr>
          <w:rFonts w:asciiTheme="majorHAnsi" w:hAnsiTheme="majorHAnsi" w:cstheme="majorHAnsi"/>
          <w:color w:val="000000"/>
          <w:sz w:val="28"/>
          <w:szCs w:val="28"/>
          <w:lang w:val="pt-BR"/>
        </w:rPr>
        <w:t>-</w:t>
      </w:r>
      <w:r w:rsidR="00FF0B59" w:rsidRPr="005F2AFF">
        <w:rPr>
          <w:rFonts w:asciiTheme="majorHAnsi" w:hAnsiTheme="majorHAnsi" w:cstheme="majorHAnsi"/>
          <w:color w:val="000000"/>
          <w:sz w:val="28"/>
          <w:szCs w:val="28"/>
          <w:lang w:val="pt-BR"/>
        </w:rPr>
        <w:t xml:space="preserve"> </w:t>
      </w:r>
      <w:r w:rsidRPr="005F2AFF">
        <w:rPr>
          <w:rFonts w:asciiTheme="majorHAnsi" w:hAnsiTheme="majorHAnsi" w:cstheme="majorHAnsi"/>
          <w:color w:val="000000"/>
          <w:sz w:val="28"/>
          <w:szCs w:val="28"/>
          <w:lang w:val="pt-BR"/>
        </w:rPr>
        <w:t>Giáo dục trong việc thực hiện công tác Y tế trường học</w:t>
      </w:r>
      <w:r w:rsidR="001534B0" w:rsidRPr="005F2AFF">
        <w:rPr>
          <w:rFonts w:asciiTheme="majorHAnsi" w:hAnsiTheme="majorHAnsi" w:cstheme="majorHAnsi"/>
          <w:color w:val="000000"/>
          <w:sz w:val="28"/>
          <w:szCs w:val="28"/>
          <w:lang w:val="pt-BR"/>
        </w:rPr>
        <w:t>.</w:t>
      </w:r>
      <w:r w:rsidR="00426F2B" w:rsidRPr="005F2AFF">
        <w:rPr>
          <w:rFonts w:asciiTheme="majorHAnsi" w:hAnsiTheme="majorHAnsi" w:cstheme="majorHAnsi"/>
          <w:color w:val="000000"/>
          <w:sz w:val="28"/>
          <w:szCs w:val="28"/>
          <w:lang w:val="pt-BR"/>
        </w:rPr>
        <w:t xml:space="preserve"> </w:t>
      </w:r>
      <w:r w:rsidR="001534B0" w:rsidRPr="005F2AFF">
        <w:rPr>
          <w:rFonts w:asciiTheme="majorHAnsi" w:hAnsiTheme="majorHAnsi" w:cstheme="majorHAnsi"/>
          <w:color w:val="000000"/>
          <w:sz w:val="28"/>
          <w:szCs w:val="28"/>
          <w:lang w:val="pt-BR"/>
        </w:rPr>
        <w:t>Tham mưu cho Ban chỉ đạo, UBND huyện về ban hành các văn bản chỉ đạo, thực hiện công tác Y tế trường học</w:t>
      </w:r>
      <w:r w:rsidR="00FE085D" w:rsidRPr="005F2AFF">
        <w:rPr>
          <w:rFonts w:asciiTheme="majorHAnsi" w:hAnsiTheme="majorHAnsi" w:cstheme="majorHAnsi"/>
          <w:color w:val="000000"/>
          <w:sz w:val="28"/>
          <w:szCs w:val="28"/>
          <w:lang w:val="pt-BR"/>
        </w:rPr>
        <w:t>.</w:t>
      </w:r>
    </w:p>
    <w:p w:rsidR="00FE085D" w:rsidRPr="005F2AFF" w:rsidRDefault="00FF0B59" w:rsidP="001534B0">
      <w:pPr>
        <w:pStyle w:val="NormalWeb"/>
        <w:shd w:val="clear" w:color="auto" w:fill="FFFFFF"/>
        <w:spacing w:before="0" w:beforeAutospacing="0" w:after="0" w:afterAutospacing="0"/>
        <w:ind w:firstLine="54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2</w:t>
      </w:r>
      <w:r w:rsidR="00FE085D" w:rsidRPr="005F2AFF">
        <w:rPr>
          <w:rFonts w:asciiTheme="majorHAnsi" w:hAnsiTheme="majorHAnsi" w:cstheme="majorHAnsi"/>
          <w:color w:val="000000"/>
          <w:sz w:val="28"/>
          <w:szCs w:val="28"/>
          <w:lang w:val="pt-BR"/>
        </w:rPr>
        <w:t xml:space="preserve">. </w:t>
      </w:r>
      <w:r w:rsidR="00540DB6" w:rsidRPr="005F2AFF">
        <w:rPr>
          <w:rFonts w:asciiTheme="majorHAnsi" w:hAnsiTheme="majorHAnsi" w:cstheme="majorHAnsi"/>
          <w:color w:val="000000"/>
          <w:sz w:val="28"/>
          <w:szCs w:val="28"/>
          <w:lang w:val="pt-BR"/>
        </w:rPr>
        <w:t xml:space="preserve">Đẩy mạnh công tác truyền thông, giáo dục làm thay đổ hành vi về vệ sinh </w:t>
      </w:r>
      <w:r w:rsidR="00FC709D" w:rsidRPr="005F2AFF">
        <w:rPr>
          <w:rFonts w:asciiTheme="majorHAnsi" w:hAnsiTheme="majorHAnsi" w:cstheme="majorHAnsi"/>
          <w:color w:val="000000"/>
          <w:sz w:val="28"/>
          <w:szCs w:val="28"/>
          <w:lang w:val="pt-BR"/>
        </w:rPr>
        <w:t>c</w:t>
      </w:r>
      <w:r w:rsidR="00426F2B" w:rsidRPr="005F2AFF">
        <w:rPr>
          <w:rFonts w:asciiTheme="majorHAnsi" w:hAnsiTheme="majorHAnsi" w:cstheme="majorHAnsi"/>
          <w:color w:val="000000"/>
          <w:sz w:val="28"/>
          <w:szCs w:val="28"/>
          <w:lang w:val="pt-BR"/>
        </w:rPr>
        <w:t>á</w:t>
      </w:r>
      <w:r w:rsidR="00540DB6" w:rsidRPr="005F2AFF">
        <w:rPr>
          <w:rFonts w:asciiTheme="majorHAnsi" w:hAnsiTheme="majorHAnsi" w:cstheme="majorHAnsi"/>
          <w:color w:val="000000"/>
          <w:sz w:val="28"/>
          <w:szCs w:val="28"/>
          <w:lang w:val="pt-BR"/>
        </w:rPr>
        <w:t xml:space="preserve"> nhân và vệ sinh môi trường tạo điều kiện cho học sinh phát triển về thể chất và tinh thần, có sức khỏe tốt để học tập; về quyền lợi học sinh về tham gia BHYT bắt buộc theo luật BHYT, phòng chống dịch bệnh, tai nạn thương tích, bạo lực học đường, các bệnh tật </w:t>
      </w:r>
      <w:r w:rsidR="00FC709D" w:rsidRPr="005F2AFF">
        <w:rPr>
          <w:rFonts w:asciiTheme="majorHAnsi" w:hAnsiTheme="majorHAnsi" w:cstheme="majorHAnsi"/>
          <w:color w:val="000000"/>
          <w:sz w:val="28"/>
          <w:szCs w:val="28"/>
          <w:lang w:val="pt-BR"/>
        </w:rPr>
        <w:t>phổ</w:t>
      </w:r>
      <w:r w:rsidR="00540DB6" w:rsidRPr="005F2AFF">
        <w:rPr>
          <w:rFonts w:asciiTheme="majorHAnsi" w:hAnsiTheme="majorHAnsi" w:cstheme="majorHAnsi"/>
          <w:color w:val="000000"/>
          <w:sz w:val="28"/>
          <w:szCs w:val="28"/>
          <w:lang w:val="pt-BR"/>
        </w:rPr>
        <w:t xml:space="preserve"> biến của học sinh, chăm sóc sức khỏe sinh sản, phòng chống HIV/AIDS, phòng chống thuốc lá trong các trường học. </w:t>
      </w:r>
    </w:p>
    <w:p w:rsidR="00540DB6" w:rsidRPr="005F2AFF" w:rsidRDefault="00FF0B59" w:rsidP="00FF0B59">
      <w:pPr>
        <w:pStyle w:val="NormalWeb"/>
        <w:shd w:val="clear" w:color="auto" w:fill="FFFFFF"/>
        <w:spacing w:before="0" w:beforeAutospacing="0" w:after="0" w:afterAutospacing="0"/>
        <w:ind w:firstLine="54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3</w:t>
      </w:r>
      <w:r w:rsidR="00540DB6" w:rsidRPr="005F2AFF">
        <w:rPr>
          <w:rFonts w:asciiTheme="majorHAnsi" w:hAnsiTheme="majorHAnsi" w:cstheme="majorHAnsi"/>
          <w:color w:val="000000"/>
          <w:sz w:val="28"/>
          <w:szCs w:val="28"/>
          <w:lang w:val="pt-BR"/>
        </w:rPr>
        <w:t>.Triển khai có hiệu quả các chương trình, dự án y tế trong các trường học</w:t>
      </w:r>
      <w:r w:rsidR="00FC709D" w:rsidRPr="005F2AFF">
        <w:rPr>
          <w:rFonts w:asciiTheme="majorHAnsi" w:hAnsiTheme="majorHAnsi" w:cstheme="majorHAnsi"/>
          <w:color w:val="000000"/>
          <w:sz w:val="28"/>
          <w:szCs w:val="28"/>
          <w:lang w:val="pt-BR"/>
        </w:rPr>
        <w:t>; bảo đảm an toàn thực phẩm;</w:t>
      </w:r>
      <w:r w:rsidR="006360CF" w:rsidRPr="005F2AFF">
        <w:rPr>
          <w:rFonts w:asciiTheme="majorHAnsi" w:hAnsiTheme="majorHAnsi" w:cstheme="majorHAnsi"/>
          <w:color w:val="000000"/>
          <w:sz w:val="28"/>
          <w:szCs w:val="28"/>
          <w:lang w:val="pt-BR"/>
        </w:rPr>
        <w:t xml:space="preserve"> cái thiện tình trạng dinh dưỡng ở trẻ,</w:t>
      </w:r>
      <w:r w:rsidRPr="005F2AFF">
        <w:rPr>
          <w:rFonts w:asciiTheme="majorHAnsi" w:hAnsiTheme="majorHAnsi" w:cstheme="majorHAnsi"/>
          <w:color w:val="000000"/>
          <w:sz w:val="28"/>
          <w:szCs w:val="28"/>
          <w:lang w:val="pt-BR"/>
        </w:rPr>
        <w:t xml:space="preserve"> sữa học đường, </w:t>
      </w:r>
      <w:r w:rsidR="006360CF" w:rsidRPr="005F2AFF">
        <w:rPr>
          <w:rFonts w:asciiTheme="majorHAnsi" w:hAnsiTheme="majorHAnsi" w:cstheme="majorHAnsi"/>
          <w:color w:val="000000"/>
          <w:sz w:val="28"/>
          <w:szCs w:val="28"/>
          <w:lang w:val="pt-BR"/>
        </w:rPr>
        <w:t xml:space="preserve"> xây dựng trường học an toàn</w:t>
      </w:r>
      <w:r w:rsidRPr="005F2AFF">
        <w:rPr>
          <w:rFonts w:asciiTheme="majorHAnsi" w:hAnsiTheme="majorHAnsi" w:cstheme="majorHAnsi"/>
          <w:color w:val="000000"/>
          <w:sz w:val="28"/>
          <w:szCs w:val="28"/>
          <w:lang w:val="pt-BR"/>
        </w:rPr>
        <w:t>, phòng</w:t>
      </w:r>
      <w:r w:rsidR="006360CF" w:rsidRPr="005F2AFF">
        <w:rPr>
          <w:rFonts w:asciiTheme="majorHAnsi" w:hAnsiTheme="majorHAnsi" w:cstheme="majorHAnsi"/>
          <w:color w:val="000000"/>
          <w:sz w:val="28"/>
          <w:szCs w:val="28"/>
          <w:lang w:val="pt-BR"/>
        </w:rPr>
        <w:t xml:space="preserve"> chống tai nạn thương tích; chăm sóc sức khỏe răng miệng, mắt học đường, bệnh giun </w:t>
      </w:r>
      <w:r w:rsidR="00881874" w:rsidRPr="005F2AFF">
        <w:rPr>
          <w:rFonts w:asciiTheme="majorHAnsi" w:hAnsiTheme="majorHAnsi" w:cstheme="majorHAnsi"/>
          <w:color w:val="000000"/>
          <w:sz w:val="28"/>
          <w:szCs w:val="28"/>
          <w:lang w:val="pt-BR"/>
        </w:rPr>
        <w:t>sán</w:t>
      </w:r>
      <w:r w:rsidR="006360CF" w:rsidRPr="005F2AFF">
        <w:rPr>
          <w:rFonts w:asciiTheme="majorHAnsi" w:hAnsiTheme="majorHAnsi" w:cstheme="majorHAnsi"/>
          <w:color w:val="000000"/>
          <w:sz w:val="28"/>
          <w:szCs w:val="28"/>
          <w:lang w:val="pt-BR"/>
        </w:rPr>
        <w:t xml:space="preserve">, phòng chống </w:t>
      </w:r>
      <w:r w:rsidR="008B4552" w:rsidRPr="005F2AFF">
        <w:rPr>
          <w:rFonts w:asciiTheme="majorHAnsi" w:hAnsiTheme="majorHAnsi" w:cstheme="majorHAnsi"/>
          <w:color w:val="000000"/>
          <w:sz w:val="28"/>
          <w:szCs w:val="28"/>
          <w:lang w:val="pt-BR"/>
        </w:rPr>
        <w:t>cong</w:t>
      </w:r>
      <w:r w:rsidR="006360CF" w:rsidRPr="005F2AFF">
        <w:rPr>
          <w:rFonts w:asciiTheme="majorHAnsi" w:hAnsiTheme="majorHAnsi" w:cstheme="majorHAnsi"/>
          <w:color w:val="000000"/>
          <w:sz w:val="28"/>
          <w:szCs w:val="28"/>
          <w:lang w:val="pt-BR"/>
        </w:rPr>
        <w:t xml:space="preserve"> vẹo cốt sống, tiêm chúng vắc xin phòng bệnh, </w:t>
      </w:r>
      <w:r w:rsidRPr="005F2AFF">
        <w:rPr>
          <w:rFonts w:asciiTheme="majorHAnsi" w:hAnsiTheme="majorHAnsi" w:cstheme="majorHAnsi"/>
          <w:color w:val="000000"/>
          <w:sz w:val="28"/>
          <w:szCs w:val="28"/>
          <w:lang w:val="pt-BR"/>
        </w:rPr>
        <w:t xml:space="preserve">chăm sóc sức khỏe sinh sản vị thành niên, </w:t>
      </w:r>
      <w:r w:rsidR="006360CF" w:rsidRPr="005F2AFF">
        <w:rPr>
          <w:rFonts w:asciiTheme="majorHAnsi" w:hAnsiTheme="majorHAnsi" w:cstheme="majorHAnsi"/>
          <w:color w:val="000000"/>
          <w:sz w:val="28"/>
          <w:szCs w:val="28"/>
          <w:lang w:val="pt-BR"/>
        </w:rPr>
        <w:t>đảm b</w:t>
      </w:r>
      <w:r w:rsidRPr="005F2AFF">
        <w:rPr>
          <w:rFonts w:asciiTheme="majorHAnsi" w:hAnsiTheme="majorHAnsi" w:cstheme="majorHAnsi"/>
          <w:color w:val="000000"/>
          <w:sz w:val="28"/>
          <w:szCs w:val="28"/>
          <w:lang w:val="pt-BR"/>
        </w:rPr>
        <w:t xml:space="preserve">ảo nước </w:t>
      </w:r>
      <w:r w:rsidR="00BD09A9" w:rsidRPr="005F2AFF">
        <w:rPr>
          <w:rFonts w:asciiTheme="majorHAnsi" w:hAnsiTheme="majorHAnsi" w:cstheme="majorHAnsi"/>
          <w:color w:val="000000"/>
          <w:sz w:val="28"/>
          <w:szCs w:val="28"/>
          <w:lang w:val="pt-BR"/>
        </w:rPr>
        <w:t xml:space="preserve">sạch </w:t>
      </w:r>
      <w:r w:rsidRPr="005F2AFF">
        <w:rPr>
          <w:rFonts w:asciiTheme="majorHAnsi" w:hAnsiTheme="majorHAnsi" w:cstheme="majorHAnsi"/>
          <w:color w:val="000000"/>
          <w:sz w:val="28"/>
          <w:szCs w:val="28"/>
          <w:lang w:val="pt-BR"/>
        </w:rPr>
        <w:t>vệ sinh môi trường.</w:t>
      </w:r>
      <w:r w:rsidR="006360CF" w:rsidRPr="005F2AFF">
        <w:rPr>
          <w:rFonts w:asciiTheme="majorHAnsi" w:hAnsiTheme="majorHAnsi" w:cstheme="majorHAnsi"/>
          <w:color w:val="000000"/>
          <w:sz w:val="28"/>
          <w:szCs w:val="28"/>
          <w:lang w:val="pt-BR"/>
        </w:rPr>
        <w:t xml:space="preserve"> </w:t>
      </w:r>
    </w:p>
    <w:p w:rsidR="00FE085D" w:rsidRPr="005F2AFF" w:rsidRDefault="00FF0B59" w:rsidP="001534B0">
      <w:pPr>
        <w:pStyle w:val="NormalWeb"/>
        <w:shd w:val="clear" w:color="auto" w:fill="FFFFFF"/>
        <w:spacing w:before="0" w:beforeAutospacing="0" w:after="0" w:afterAutospacing="0"/>
        <w:ind w:firstLine="54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4. Nâng cao chất lượng khám sức khỏe định kỳ, phân loại và q</w:t>
      </w:r>
      <w:r w:rsidR="00B95579" w:rsidRPr="005F2AFF">
        <w:rPr>
          <w:rFonts w:asciiTheme="majorHAnsi" w:hAnsiTheme="majorHAnsi" w:cstheme="majorHAnsi"/>
          <w:color w:val="000000"/>
          <w:sz w:val="28"/>
          <w:szCs w:val="28"/>
          <w:lang w:val="pt-BR"/>
        </w:rPr>
        <w:t>uản</w:t>
      </w:r>
      <w:r w:rsidRPr="005F2AFF">
        <w:rPr>
          <w:rFonts w:asciiTheme="majorHAnsi" w:hAnsiTheme="majorHAnsi" w:cstheme="majorHAnsi"/>
          <w:color w:val="000000"/>
          <w:sz w:val="28"/>
          <w:szCs w:val="28"/>
          <w:lang w:val="pt-BR"/>
        </w:rPr>
        <w:t xml:space="preserve"> lý sức khỏe cho học sinh theo quy định.</w:t>
      </w:r>
    </w:p>
    <w:p w:rsidR="00FF0B59" w:rsidRPr="005F2AFF" w:rsidRDefault="00FF0B59" w:rsidP="001534B0">
      <w:pPr>
        <w:pStyle w:val="NormalWeb"/>
        <w:shd w:val="clear" w:color="auto" w:fill="FFFFFF"/>
        <w:spacing w:before="0" w:beforeAutospacing="0" w:after="0" w:afterAutospacing="0"/>
        <w:ind w:firstLine="54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 xml:space="preserve">- Đảm bảo tất cả các trường học tổ chức khám sức khỏe định kỳ, phân loại, </w:t>
      </w:r>
      <w:r w:rsidR="001B5C6E" w:rsidRPr="005F2AFF">
        <w:rPr>
          <w:rFonts w:asciiTheme="majorHAnsi" w:hAnsiTheme="majorHAnsi" w:cstheme="majorHAnsi"/>
          <w:color w:val="000000"/>
          <w:sz w:val="28"/>
          <w:szCs w:val="28"/>
          <w:lang w:val="pt-BR"/>
        </w:rPr>
        <w:t>quản</w:t>
      </w:r>
      <w:r w:rsidRPr="005F2AFF">
        <w:rPr>
          <w:rFonts w:asciiTheme="majorHAnsi" w:hAnsiTheme="majorHAnsi" w:cstheme="majorHAnsi"/>
          <w:color w:val="000000"/>
          <w:sz w:val="28"/>
          <w:szCs w:val="28"/>
          <w:lang w:val="pt-BR"/>
        </w:rPr>
        <w:t xml:space="preserve"> lý và chăm sóc sức khỏe học sinh theo quy định.</w:t>
      </w:r>
    </w:p>
    <w:p w:rsidR="00FF0B59" w:rsidRPr="005F2AFF" w:rsidRDefault="00FF0B59" w:rsidP="001534B0">
      <w:pPr>
        <w:pStyle w:val="NormalWeb"/>
        <w:shd w:val="clear" w:color="auto" w:fill="FFFFFF"/>
        <w:spacing w:before="0" w:beforeAutospacing="0" w:after="0" w:afterAutospacing="0"/>
        <w:ind w:firstLine="54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 Các cơ sở y tế đủ điều kiện khám cho sức khỏe học sinh</w:t>
      </w:r>
      <w:r w:rsidR="001B5C6E" w:rsidRPr="005F2AFF">
        <w:rPr>
          <w:rFonts w:asciiTheme="majorHAnsi" w:hAnsiTheme="majorHAnsi" w:cstheme="majorHAnsi"/>
          <w:color w:val="000000"/>
          <w:sz w:val="28"/>
          <w:szCs w:val="28"/>
          <w:lang w:val="pt-BR"/>
        </w:rPr>
        <w:t xml:space="preserve"> </w:t>
      </w:r>
      <w:r w:rsidRPr="005F2AFF">
        <w:rPr>
          <w:rFonts w:asciiTheme="majorHAnsi" w:hAnsiTheme="majorHAnsi" w:cstheme="majorHAnsi"/>
          <w:color w:val="000000"/>
          <w:sz w:val="28"/>
          <w:szCs w:val="28"/>
          <w:lang w:val="pt-BR"/>
        </w:rPr>
        <w:t>(Trạm y tế, phòng khám đa khoa</w:t>
      </w:r>
      <w:r w:rsidR="001B5C6E" w:rsidRPr="005F2AFF">
        <w:rPr>
          <w:rFonts w:asciiTheme="majorHAnsi" w:hAnsiTheme="majorHAnsi" w:cstheme="majorHAnsi"/>
          <w:color w:val="000000"/>
          <w:sz w:val="28"/>
          <w:szCs w:val="28"/>
          <w:lang w:val="pt-BR"/>
        </w:rPr>
        <w:t xml:space="preserve"> trở lên</w:t>
      </w:r>
      <w:r w:rsidRPr="005F2AFF">
        <w:rPr>
          <w:rFonts w:asciiTheme="majorHAnsi" w:hAnsiTheme="majorHAnsi" w:cstheme="majorHAnsi"/>
          <w:color w:val="000000"/>
          <w:sz w:val="28"/>
          <w:szCs w:val="28"/>
          <w:lang w:val="pt-BR"/>
        </w:rPr>
        <w:t xml:space="preserve">) </w:t>
      </w:r>
      <w:r w:rsidR="00EE2E74" w:rsidRPr="005F2AFF">
        <w:rPr>
          <w:rFonts w:asciiTheme="majorHAnsi" w:hAnsiTheme="majorHAnsi" w:cstheme="majorHAnsi"/>
          <w:color w:val="000000"/>
          <w:sz w:val="28"/>
          <w:szCs w:val="28"/>
          <w:lang w:val="pt-BR"/>
        </w:rPr>
        <w:t>được các trường hợp đồng khám sức khỏe thực hiện đúng</w:t>
      </w:r>
      <w:r w:rsidRPr="005F2AFF">
        <w:rPr>
          <w:rFonts w:asciiTheme="majorHAnsi" w:hAnsiTheme="majorHAnsi" w:cstheme="majorHAnsi"/>
          <w:color w:val="000000"/>
          <w:sz w:val="28"/>
          <w:szCs w:val="28"/>
          <w:lang w:val="pt-BR"/>
        </w:rPr>
        <w:t xml:space="preserve"> nội dung khám sức khỏe học sinh/trẻ em theo quy định thông tư 13/2016/TTLT-BYT-BGDĐT và Thông tư 23/2017/TT-BYT ngày 15/5/2017 của Bộ y tế;</w:t>
      </w:r>
    </w:p>
    <w:p w:rsidR="002871C8" w:rsidRPr="005F2AFF" w:rsidRDefault="002871C8" w:rsidP="001534B0">
      <w:pPr>
        <w:pStyle w:val="NormalWeb"/>
        <w:shd w:val="clear" w:color="auto" w:fill="FFFFFF"/>
        <w:spacing w:before="0" w:beforeAutospacing="0" w:after="0" w:afterAutospacing="0"/>
        <w:ind w:firstLine="54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 xml:space="preserve">- Hồ sơ </w:t>
      </w:r>
      <w:r w:rsidR="00EE2E74" w:rsidRPr="005F2AFF">
        <w:rPr>
          <w:rFonts w:asciiTheme="majorHAnsi" w:hAnsiTheme="majorHAnsi" w:cstheme="majorHAnsi"/>
          <w:color w:val="000000"/>
          <w:sz w:val="28"/>
          <w:szCs w:val="28"/>
          <w:lang w:val="pt-BR"/>
        </w:rPr>
        <w:t>quản</w:t>
      </w:r>
      <w:r w:rsidRPr="005F2AFF">
        <w:rPr>
          <w:rFonts w:asciiTheme="majorHAnsi" w:hAnsiTheme="majorHAnsi" w:cstheme="majorHAnsi"/>
          <w:color w:val="000000"/>
          <w:sz w:val="28"/>
          <w:szCs w:val="28"/>
          <w:lang w:val="pt-BR"/>
        </w:rPr>
        <w:t xml:space="preserve"> lý sức khỏe học sinh được lập và lưu </w:t>
      </w:r>
      <w:r w:rsidR="00EE2E74" w:rsidRPr="005F2AFF">
        <w:rPr>
          <w:rFonts w:asciiTheme="majorHAnsi" w:hAnsiTheme="majorHAnsi" w:cstheme="majorHAnsi"/>
          <w:color w:val="000000"/>
          <w:sz w:val="28"/>
          <w:szCs w:val="28"/>
          <w:lang w:val="pt-BR"/>
        </w:rPr>
        <w:t>trữ</w:t>
      </w:r>
      <w:r w:rsidRPr="005F2AFF">
        <w:rPr>
          <w:rFonts w:asciiTheme="majorHAnsi" w:hAnsiTheme="majorHAnsi" w:cstheme="majorHAnsi"/>
          <w:color w:val="000000"/>
          <w:sz w:val="28"/>
          <w:szCs w:val="28"/>
          <w:lang w:val="pt-BR"/>
        </w:rPr>
        <w:t xml:space="preserve"> đầy đủ tại cơ sở giáo dục và y tế;</w:t>
      </w:r>
    </w:p>
    <w:p w:rsidR="002871C8" w:rsidRPr="005F2AFF" w:rsidRDefault="002871C8" w:rsidP="001534B0">
      <w:pPr>
        <w:pStyle w:val="NormalWeb"/>
        <w:shd w:val="clear" w:color="auto" w:fill="FFFFFF"/>
        <w:spacing w:before="0" w:beforeAutospacing="0" w:after="0" w:afterAutospacing="0"/>
        <w:ind w:firstLine="54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 Các số liệu về chiều cao học sinh lớp 12; tỷ lệ suy dinh dưỡng trẻ em phải được thu thập chính xác, khoa học.</w:t>
      </w:r>
    </w:p>
    <w:p w:rsidR="0038567D" w:rsidRPr="005F2AFF" w:rsidRDefault="0038567D" w:rsidP="001534B0">
      <w:pPr>
        <w:pStyle w:val="NormalWeb"/>
        <w:shd w:val="clear" w:color="auto" w:fill="FFFFFF"/>
        <w:spacing w:before="0" w:beforeAutospacing="0" w:after="0" w:afterAutospacing="0"/>
        <w:ind w:firstLine="54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5. Củng cố điều kiện cơ sở vật chất đảm bảo yêu cầu vệ sinh trường học.</w:t>
      </w:r>
    </w:p>
    <w:p w:rsidR="00B91157" w:rsidRPr="005F2AFF" w:rsidRDefault="00A10F91" w:rsidP="004C0422">
      <w:pPr>
        <w:pStyle w:val="NormalWeb"/>
        <w:shd w:val="clear" w:color="auto" w:fill="FFFFFF"/>
        <w:spacing w:before="0" w:beforeAutospacing="0" w:after="0" w:afterAutospacing="0"/>
        <w:ind w:firstLine="54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 Thực hiện kiểm tra</w:t>
      </w:r>
      <w:r w:rsidR="00C929C5" w:rsidRPr="005F2AFF">
        <w:rPr>
          <w:rFonts w:asciiTheme="majorHAnsi" w:hAnsiTheme="majorHAnsi" w:cstheme="majorHAnsi"/>
          <w:color w:val="000000"/>
          <w:sz w:val="28"/>
          <w:szCs w:val="28"/>
          <w:lang w:val="pt-BR"/>
        </w:rPr>
        <w:t xml:space="preserve"> đánh giá </w:t>
      </w:r>
      <w:r w:rsidRPr="005F2AFF">
        <w:rPr>
          <w:rFonts w:asciiTheme="majorHAnsi" w:hAnsiTheme="majorHAnsi" w:cstheme="majorHAnsi"/>
          <w:color w:val="000000"/>
          <w:sz w:val="28"/>
          <w:szCs w:val="28"/>
          <w:lang w:val="pt-BR"/>
        </w:rPr>
        <w:t xml:space="preserve">công tác </w:t>
      </w:r>
      <w:r w:rsidR="00C929C5" w:rsidRPr="005F2AFF">
        <w:rPr>
          <w:rFonts w:asciiTheme="majorHAnsi" w:hAnsiTheme="majorHAnsi" w:cstheme="majorHAnsi"/>
          <w:color w:val="000000"/>
          <w:sz w:val="28"/>
          <w:szCs w:val="28"/>
          <w:lang w:val="pt-BR"/>
        </w:rPr>
        <w:t>vệ sinh môi trường</w:t>
      </w:r>
      <w:r w:rsidRPr="005F2AFF">
        <w:rPr>
          <w:rFonts w:asciiTheme="majorHAnsi" w:hAnsiTheme="majorHAnsi" w:cstheme="majorHAnsi"/>
          <w:color w:val="000000"/>
          <w:sz w:val="28"/>
          <w:szCs w:val="28"/>
          <w:lang w:val="pt-BR"/>
        </w:rPr>
        <w:t xml:space="preserve">, công trình vệ sinh, công trình nước sạch và lấy mẫu nước tại các cơ sở giáo dục theo quy định tại Thông tư 41/TT-BYT ngày 14/12/2018 của Bộ y tế; đo các yếu tố </w:t>
      </w:r>
      <w:r w:rsidR="003505C1" w:rsidRPr="005F2AFF">
        <w:rPr>
          <w:rFonts w:asciiTheme="majorHAnsi" w:hAnsiTheme="majorHAnsi" w:cstheme="majorHAnsi"/>
          <w:color w:val="000000"/>
          <w:sz w:val="28"/>
          <w:szCs w:val="28"/>
          <w:lang w:val="pt-BR"/>
        </w:rPr>
        <w:t>môi</w:t>
      </w:r>
      <w:r w:rsidRPr="005F2AFF">
        <w:rPr>
          <w:rFonts w:asciiTheme="majorHAnsi" w:hAnsiTheme="majorHAnsi" w:cstheme="majorHAnsi"/>
          <w:color w:val="000000"/>
          <w:sz w:val="28"/>
          <w:szCs w:val="28"/>
          <w:lang w:val="pt-BR"/>
        </w:rPr>
        <w:t xml:space="preserve"> trường như: Vi khí hậu, ánh sáng</w:t>
      </w:r>
      <w:r w:rsidR="00887144" w:rsidRPr="005F2AFF">
        <w:rPr>
          <w:rFonts w:asciiTheme="majorHAnsi" w:hAnsiTheme="majorHAnsi" w:cstheme="majorHAnsi"/>
          <w:color w:val="000000"/>
          <w:sz w:val="28"/>
          <w:szCs w:val="28"/>
          <w:lang w:val="pt-BR"/>
        </w:rPr>
        <w:t>, tiếng ồn, bàn ghế, bảng</w:t>
      </w:r>
      <w:r w:rsidR="004C0422" w:rsidRPr="005F2AFF">
        <w:rPr>
          <w:rFonts w:asciiTheme="majorHAnsi" w:hAnsiTheme="majorHAnsi" w:cstheme="majorHAnsi"/>
          <w:color w:val="000000"/>
          <w:sz w:val="28"/>
          <w:szCs w:val="28"/>
          <w:lang w:val="pt-BR"/>
        </w:rPr>
        <w:t xml:space="preserve">, </w:t>
      </w:r>
      <w:r w:rsidR="00887144" w:rsidRPr="005F2AFF">
        <w:rPr>
          <w:rFonts w:asciiTheme="majorHAnsi" w:hAnsiTheme="majorHAnsi" w:cstheme="majorHAnsi"/>
          <w:color w:val="000000"/>
          <w:sz w:val="28"/>
          <w:szCs w:val="28"/>
          <w:lang w:val="pt-BR"/>
        </w:rPr>
        <w:t xml:space="preserve"> phòng học tại các trường học;</w:t>
      </w:r>
    </w:p>
    <w:p w:rsidR="00887144" w:rsidRPr="005F2AFF" w:rsidRDefault="00887144" w:rsidP="006A3113">
      <w:pPr>
        <w:pStyle w:val="NormalWeb"/>
        <w:shd w:val="clear" w:color="auto" w:fill="FFFFFF"/>
        <w:spacing w:before="0" w:beforeAutospacing="0" w:after="0" w:afterAutospacing="0"/>
        <w:ind w:firstLine="72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lastRenderedPageBreak/>
        <w:t xml:space="preserve">6. Tăng cường công tác kiểm tra, giám sát, đánh giá </w:t>
      </w:r>
      <w:r w:rsidR="004C0422" w:rsidRPr="005F2AFF">
        <w:rPr>
          <w:rFonts w:asciiTheme="majorHAnsi" w:hAnsiTheme="majorHAnsi" w:cstheme="majorHAnsi"/>
          <w:color w:val="000000"/>
          <w:sz w:val="28"/>
          <w:szCs w:val="28"/>
          <w:lang w:val="pt-BR"/>
        </w:rPr>
        <w:t>điều</w:t>
      </w:r>
      <w:r w:rsidRPr="005F2AFF">
        <w:rPr>
          <w:rFonts w:asciiTheme="majorHAnsi" w:hAnsiTheme="majorHAnsi" w:cstheme="majorHAnsi"/>
          <w:color w:val="000000"/>
          <w:sz w:val="28"/>
          <w:szCs w:val="28"/>
          <w:lang w:val="pt-BR"/>
        </w:rPr>
        <w:t xml:space="preserve"> kiện vệ sinh trường học, tình hình sức khỏe học sinh và việc thực hiện công tác Y tế trường học ở các cấp.</w:t>
      </w:r>
    </w:p>
    <w:p w:rsidR="00887144" w:rsidRPr="005F2AFF" w:rsidRDefault="00887144" w:rsidP="006A3113">
      <w:pPr>
        <w:pStyle w:val="NormalWeb"/>
        <w:shd w:val="clear" w:color="auto" w:fill="FFFFFF"/>
        <w:spacing w:before="0" w:beforeAutospacing="0" w:after="0" w:afterAutospacing="0"/>
        <w:ind w:firstLine="72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 Ngành Y tế, Giáo dục phối hợp với các cơ quan liên quan để thực hiện công tác thanh tra, kiểm tra, giám sát định kỳ việc thực hiện công tác y tế trường học tại các địa phương;</w:t>
      </w:r>
    </w:p>
    <w:p w:rsidR="00BE7159" w:rsidRPr="005F2AFF" w:rsidRDefault="00887144" w:rsidP="00BE7159">
      <w:pPr>
        <w:pStyle w:val="NormalWeb"/>
        <w:shd w:val="clear" w:color="auto" w:fill="FFFFFF"/>
        <w:spacing w:before="0" w:beforeAutospacing="0" w:after="0" w:afterAutospacing="0"/>
        <w:ind w:firstLine="72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 xml:space="preserve">- Xây dựng hệ thống chỉ tiêu đánh giá, mẫu báo cáo, phần mềm </w:t>
      </w:r>
      <w:r w:rsidR="009308E8" w:rsidRPr="005F2AFF">
        <w:rPr>
          <w:rFonts w:asciiTheme="majorHAnsi" w:hAnsiTheme="majorHAnsi" w:cstheme="majorHAnsi"/>
          <w:color w:val="000000"/>
          <w:sz w:val="28"/>
          <w:szCs w:val="28"/>
          <w:lang w:val="pt-BR"/>
        </w:rPr>
        <w:t>quản</w:t>
      </w:r>
      <w:r w:rsidRPr="005F2AFF">
        <w:rPr>
          <w:rFonts w:asciiTheme="majorHAnsi" w:hAnsiTheme="majorHAnsi" w:cstheme="majorHAnsi"/>
          <w:color w:val="000000"/>
          <w:sz w:val="28"/>
          <w:szCs w:val="28"/>
          <w:lang w:val="pt-BR"/>
        </w:rPr>
        <w:t xml:space="preserve"> lý dữ liệu công tác Y tế trường học, </w:t>
      </w:r>
      <w:r w:rsidR="009308E8" w:rsidRPr="005F2AFF">
        <w:rPr>
          <w:rFonts w:asciiTheme="majorHAnsi" w:hAnsiTheme="majorHAnsi" w:cstheme="majorHAnsi"/>
          <w:color w:val="000000"/>
          <w:sz w:val="28"/>
          <w:szCs w:val="28"/>
          <w:lang w:val="pt-BR"/>
        </w:rPr>
        <w:t>quản</w:t>
      </w:r>
      <w:r w:rsidRPr="005F2AFF">
        <w:rPr>
          <w:rFonts w:asciiTheme="majorHAnsi" w:hAnsiTheme="majorHAnsi" w:cstheme="majorHAnsi"/>
          <w:color w:val="000000"/>
          <w:sz w:val="28"/>
          <w:szCs w:val="28"/>
          <w:lang w:val="pt-BR"/>
        </w:rPr>
        <w:t xml:space="preserve"> lý sức khỏe học sinh ở các cấp; đánh giá về điều kiện vệ sinh trường học, tình hình sức khỏe học sinh và thực hiện công tác YTTH ở các cấp để đề xuất các chính sách phù hợp;</w:t>
      </w:r>
      <w:r w:rsidR="009308E8" w:rsidRPr="005F2AFF">
        <w:rPr>
          <w:rFonts w:asciiTheme="majorHAnsi" w:hAnsiTheme="majorHAnsi" w:cstheme="majorHAnsi"/>
          <w:color w:val="000000"/>
          <w:sz w:val="28"/>
          <w:szCs w:val="28"/>
          <w:lang w:val="pt-BR"/>
        </w:rPr>
        <w:t xml:space="preserve"> </w:t>
      </w:r>
      <w:r w:rsidRPr="005F2AFF">
        <w:rPr>
          <w:rFonts w:asciiTheme="majorHAnsi" w:hAnsiTheme="majorHAnsi" w:cstheme="majorHAnsi"/>
          <w:color w:val="000000"/>
          <w:sz w:val="28"/>
          <w:szCs w:val="28"/>
          <w:lang w:val="pt-BR"/>
        </w:rPr>
        <w:t>đồng thời đánh giá sơ kết, tổng</w:t>
      </w:r>
      <w:r w:rsidR="002D5238" w:rsidRPr="005F2AFF">
        <w:rPr>
          <w:rFonts w:asciiTheme="majorHAnsi" w:hAnsiTheme="majorHAnsi" w:cstheme="majorHAnsi"/>
          <w:color w:val="000000"/>
          <w:sz w:val="28"/>
          <w:szCs w:val="28"/>
          <w:lang w:val="pt-BR"/>
        </w:rPr>
        <w:t xml:space="preserve"> kết, hoạch định phương hướng cô</w:t>
      </w:r>
      <w:r w:rsidRPr="005F2AFF">
        <w:rPr>
          <w:rFonts w:asciiTheme="majorHAnsi" w:hAnsiTheme="majorHAnsi" w:cstheme="majorHAnsi"/>
          <w:color w:val="000000"/>
          <w:sz w:val="28"/>
          <w:szCs w:val="28"/>
          <w:lang w:val="pt-BR"/>
        </w:rPr>
        <w:t>ng tác y tế trường</w:t>
      </w:r>
      <w:r w:rsidR="002D5238" w:rsidRPr="005F2AFF">
        <w:rPr>
          <w:rFonts w:asciiTheme="majorHAnsi" w:hAnsiTheme="majorHAnsi" w:cstheme="majorHAnsi"/>
          <w:color w:val="000000"/>
          <w:sz w:val="28"/>
          <w:szCs w:val="28"/>
          <w:lang w:val="pt-BR"/>
        </w:rPr>
        <w:t xml:space="preserve"> trong những năm và giai đoạn tiếp theo.</w:t>
      </w:r>
    </w:p>
    <w:p w:rsidR="00887144" w:rsidRPr="005F2AFF" w:rsidRDefault="00BE7159" w:rsidP="00BE7159">
      <w:pPr>
        <w:pStyle w:val="NormalWeb"/>
        <w:shd w:val="clear" w:color="auto" w:fill="FFFFFF"/>
        <w:spacing w:before="0" w:beforeAutospacing="0" w:after="0" w:afterAutospacing="0"/>
        <w:ind w:firstLine="720"/>
        <w:jc w:val="both"/>
        <w:rPr>
          <w:rFonts w:asciiTheme="majorHAnsi" w:hAnsiTheme="majorHAnsi" w:cstheme="majorHAnsi"/>
          <w:color w:val="000000"/>
          <w:sz w:val="28"/>
          <w:szCs w:val="28"/>
          <w:lang w:val="pt-BR"/>
        </w:rPr>
      </w:pPr>
      <w:r w:rsidRPr="005F2AFF">
        <w:rPr>
          <w:rFonts w:asciiTheme="majorHAnsi" w:hAnsiTheme="majorHAnsi" w:cstheme="majorHAnsi"/>
          <w:color w:val="000000"/>
          <w:sz w:val="28"/>
          <w:szCs w:val="28"/>
          <w:lang w:val="pt-BR"/>
        </w:rPr>
        <w:t>7.</w:t>
      </w:r>
      <w:r w:rsidR="00887144" w:rsidRPr="005F2AFF">
        <w:rPr>
          <w:rFonts w:asciiTheme="majorHAnsi" w:hAnsiTheme="majorHAnsi" w:cstheme="majorHAnsi"/>
          <w:color w:val="000000"/>
          <w:sz w:val="28"/>
          <w:szCs w:val="28"/>
          <w:lang w:val="pt-BR"/>
        </w:rPr>
        <w:t xml:space="preserve"> </w:t>
      </w:r>
      <w:r w:rsidRPr="005F2AFF">
        <w:rPr>
          <w:rFonts w:asciiTheme="majorHAnsi" w:hAnsiTheme="majorHAnsi" w:cstheme="majorHAnsi"/>
          <w:color w:val="000000"/>
          <w:sz w:val="28"/>
          <w:szCs w:val="28"/>
          <w:lang w:val="pt-BR"/>
        </w:rPr>
        <w:t xml:space="preserve">Thành lập mạng lưới sơ cấp cứu trong các trường học; 100% </w:t>
      </w:r>
      <w:r w:rsidR="008944EB" w:rsidRPr="005F2AFF">
        <w:rPr>
          <w:rFonts w:asciiTheme="majorHAnsi" w:hAnsiTheme="majorHAnsi" w:cstheme="majorHAnsi"/>
          <w:color w:val="000000"/>
          <w:sz w:val="28"/>
          <w:szCs w:val="28"/>
          <w:lang w:val="pt-BR"/>
        </w:rPr>
        <w:t>mạng</w:t>
      </w:r>
      <w:r w:rsidRPr="005F2AFF">
        <w:rPr>
          <w:rFonts w:asciiTheme="majorHAnsi" w:hAnsiTheme="majorHAnsi" w:cstheme="majorHAnsi"/>
          <w:color w:val="000000"/>
          <w:sz w:val="28"/>
          <w:szCs w:val="28"/>
          <w:lang w:val="pt-BR"/>
        </w:rPr>
        <w:t xml:space="preserve"> lưới được tập huấn </w:t>
      </w:r>
      <w:r w:rsidR="008944EB" w:rsidRPr="005F2AFF">
        <w:rPr>
          <w:rFonts w:asciiTheme="majorHAnsi" w:hAnsiTheme="majorHAnsi" w:cstheme="majorHAnsi"/>
          <w:color w:val="000000"/>
          <w:sz w:val="28"/>
          <w:szCs w:val="28"/>
          <w:lang w:val="pt-BR"/>
        </w:rPr>
        <w:t>sơ</w:t>
      </w:r>
      <w:r w:rsidRPr="005F2AFF">
        <w:rPr>
          <w:rFonts w:asciiTheme="majorHAnsi" w:hAnsiTheme="majorHAnsi" w:cstheme="majorHAnsi"/>
          <w:color w:val="000000"/>
          <w:sz w:val="28"/>
          <w:szCs w:val="28"/>
          <w:lang w:val="pt-BR"/>
        </w:rPr>
        <w:t xml:space="preserve"> cấp cứu, bảo đảm xứ trí và sơ cấp cứu đúng cách các tai nạn cấp cứu thường gặp.</w:t>
      </w:r>
    </w:p>
    <w:p w:rsidR="00793D4D" w:rsidRPr="005F2AFF" w:rsidRDefault="00BE7159" w:rsidP="00FE1AEB">
      <w:pPr>
        <w:pStyle w:val="NormalWeb"/>
        <w:shd w:val="clear" w:color="auto" w:fill="FFFFFF"/>
        <w:spacing w:before="0" w:beforeAutospacing="0" w:after="0" w:afterAutospacing="0"/>
        <w:ind w:firstLine="540"/>
        <w:jc w:val="both"/>
        <w:rPr>
          <w:rStyle w:val="Strong"/>
          <w:rFonts w:asciiTheme="majorHAnsi" w:hAnsiTheme="majorHAnsi" w:cstheme="majorHAnsi"/>
          <w:color w:val="000000"/>
          <w:sz w:val="28"/>
          <w:szCs w:val="28"/>
          <w:lang w:val="pt-BR"/>
        </w:rPr>
      </w:pPr>
      <w:r w:rsidRPr="005F2AFF">
        <w:rPr>
          <w:rStyle w:val="Strong"/>
          <w:rFonts w:asciiTheme="majorHAnsi" w:hAnsiTheme="majorHAnsi" w:cstheme="majorHAnsi"/>
          <w:color w:val="000000"/>
          <w:sz w:val="28"/>
          <w:szCs w:val="28"/>
          <w:lang w:val="pt-BR"/>
        </w:rPr>
        <w:t>IV</w:t>
      </w:r>
      <w:r w:rsidR="00793D4D" w:rsidRPr="005F2AFF">
        <w:rPr>
          <w:rStyle w:val="Strong"/>
          <w:rFonts w:asciiTheme="majorHAnsi" w:hAnsiTheme="majorHAnsi" w:cstheme="majorHAnsi"/>
          <w:color w:val="000000"/>
          <w:sz w:val="28"/>
          <w:szCs w:val="28"/>
          <w:lang w:val="pt-BR"/>
        </w:rPr>
        <w:t>. T</w:t>
      </w:r>
      <w:r w:rsidRPr="005F2AFF">
        <w:rPr>
          <w:rStyle w:val="Strong"/>
          <w:rFonts w:asciiTheme="majorHAnsi" w:hAnsiTheme="majorHAnsi" w:cstheme="majorHAnsi"/>
          <w:color w:val="000000"/>
          <w:sz w:val="28"/>
          <w:szCs w:val="28"/>
          <w:lang w:val="pt-BR"/>
        </w:rPr>
        <w:t>Ổ CHỨC THỰC HIỆN</w:t>
      </w:r>
    </w:p>
    <w:p w:rsidR="00033D67" w:rsidRPr="00287EAF" w:rsidRDefault="008C032B" w:rsidP="008C032B">
      <w:pPr>
        <w:pStyle w:val="NormalWeb"/>
        <w:shd w:val="clear" w:color="auto" w:fill="FFFFFF"/>
        <w:spacing w:before="0" w:beforeAutospacing="0" w:after="0" w:afterAutospacing="0"/>
        <w:ind w:firstLine="540"/>
        <w:jc w:val="both"/>
        <w:rPr>
          <w:rStyle w:val="Strong"/>
          <w:rFonts w:asciiTheme="majorHAnsi" w:hAnsiTheme="majorHAnsi" w:cstheme="majorHAnsi"/>
          <w:color w:val="000000"/>
          <w:sz w:val="28"/>
          <w:szCs w:val="28"/>
          <w:lang w:val="pt-BR"/>
        </w:rPr>
      </w:pPr>
      <w:r>
        <w:rPr>
          <w:rStyle w:val="Strong"/>
          <w:rFonts w:asciiTheme="majorHAnsi" w:hAnsiTheme="majorHAnsi" w:cstheme="majorHAnsi"/>
          <w:color w:val="000000"/>
          <w:sz w:val="28"/>
          <w:szCs w:val="28"/>
          <w:lang w:val="pt-BR"/>
        </w:rPr>
        <w:t xml:space="preserve">1. </w:t>
      </w:r>
      <w:r w:rsidR="00033D67" w:rsidRPr="00287EAF">
        <w:rPr>
          <w:rStyle w:val="Strong"/>
          <w:rFonts w:asciiTheme="majorHAnsi" w:hAnsiTheme="majorHAnsi" w:cstheme="majorHAnsi"/>
          <w:color w:val="000000"/>
          <w:sz w:val="28"/>
          <w:szCs w:val="28"/>
          <w:lang w:val="pt-BR"/>
        </w:rPr>
        <w:t>Phòng Y tế huyện.</w:t>
      </w:r>
    </w:p>
    <w:p w:rsidR="002F07FF" w:rsidRPr="005F2AFF" w:rsidRDefault="002F07FF" w:rsidP="002F07FF">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Chủ trì phối hợp với Phòng giáo dục và Đào tạo tham mưu cho UBND huyện xây dựng kế hoạch về thực hiện côn</w:t>
      </w:r>
      <w:r w:rsidR="008944EB" w:rsidRPr="005F2AFF">
        <w:rPr>
          <w:rStyle w:val="Strong"/>
          <w:rFonts w:asciiTheme="majorHAnsi" w:hAnsiTheme="majorHAnsi" w:cstheme="majorHAnsi"/>
          <w:b w:val="0"/>
          <w:color w:val="000000"/>
          <w:sz w:val="28"/>
          <w:szCs w:val="28"/>
          <w:lang w:val="pt-BR"/>
        </w:rPr>
        <w:t>g tác Y tế học đường hàng năm hoặc</w:t>
      </w:r>
      <w:r w:rsidRPr="005F2AFF">
        <w:rPr>
          <w:rStyle w:val="Strong"/>
          <w:rFonts w:asciiTheme="majorHAnsi" w:hAnsiTheme="majorHAnsi" w:cstheme="majorHAnsi"/>
          <w:b w:val="0"/>
          <w:color w:val="000000"/>
          <w:sz w:val="28"/>
          <w:szCs w:val="28"/>
          <w:lang w:val="pt-BR"/>
        </w:rPr>
        <w:t xml:space="preserve"> giai đoạn.</w:t>
      </w:r>
    </w:p>
    <w:p w:rsidR="002F07FF" w:rsidRPr="005F2AFF" w:rsidRDefault="002F07FF" w:rsidP="002F07FF">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 Phối hợp với </w:t>
      </w:r>
      <w:r w:rsidR="00A85370" w:rsidRPr="005F2AFF">
        <w:rPr>
          <w:rStyle w:val="Strong"/>
          <w:rFonts w:asciiTheme="majorHAnsi" w:hAnsiTheme="majorHAnsi" w:cstheme="majorHAnsi"/>
          <w:b w:val="0"/>
          <w:color w:val="000000"/>
          <w:sz w:val="28"/>
          <w:szCs w:val="28"/>
          <w:lang w:val="pt-BR"/>
        </w:rPr>
        <w:t xml:space="preserve">các </w:t>
      </w:r>
      <w:r w:rsidRPr="005F2AFF">
        <w:rPr>
          <w:rStyle w:val="Strong"/>
          <w:rFonts w:asciiTheme="majorHAnsi" w:hAnsiTheme="majorHAnsi" w:cstheme="majorHAnsi"/>
          <w:b w:val="0"/>
          <w:color w:val="000000"/>
          <w:sz w:val="28"/>
          <w:szCs w:val="28"/>
          <w:lang w:val="pt-BR"/>
        </w:rPr>
        <w:t>phòng, ngành liên quan tổ chức chỉ đạo, triển khai có hiệu quả kế hoạch công tác Y tế học đường trên địa bàn.</w:t>
      </w:r>
    </w:p>
    <w:p w:rsidR="00065AB7" w:rsidRPr="005F2AFF" w:rsidRDefault="00065AB7" w:rsidP="002F07FF">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w:t>
      </w:r>
      <w:r w:rsidR="00A0082E" w:rsidRPr="005F2AFF">
        <w:rPr>
          <w:rStyle w:val="Strong"/>
          <w:rFonts w:asciiTheme="majorHAnsi" w:hAnsiTheme="majorHAnsi" w:cstheme="majorHAnsi"/>
          <w:b w:val="0"/>
          <w:color w:val="000000"/>
          <w:sz w:val="28"/>
          <w:szCs w:val="28"/>
          <w:lang w:val="pt-BR"/>
        </w:rPr>
        <w:t xml:space="preserve"> </w:t>
      </w:r>
      <w:r w:rsidR="00AC73D0" w:rsidRPr="005F2AFF">
        <w:rPr>
          <w:rStyle w:val="Strong"/>
          <w:rFonts w:asciiTheme="majorHAnsi" w:hAnsiTheme="majorHAnsi" w:cstheme="majorHAnsi"/>
          <w:b w:val="0"/>
          <w:color w:val="000000"/>
          <w:sz w:val="28"/>
          <w:szCs w:val="28"/>
          <w:lang w:val="pt-BR"/>
        </w:rPr>
        <w:t>Chỉ đạo các cơ sở Y tế tổ chức tốt hoạt động chăm sóc sức khỏe ban đầu, khám sức khỏe định kỳ, phòng chống dịch bệnh và các bệnh thường gặp cho học sinh tại nhà trường, đảm bảo công tác y tế phục vụ các kỳ thi.</w:t>
      </w:r>
    </w:p>
    <w:p w:rsidR="00AC73D0" w:rsidRPr="005F2AFF" w:rsidRDefault="00AC73D0" w:rsidP="002F07FF">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 Phối hợp với </w:t>
      </w:r>
      <w:r w:rsidR="00A85370" w:rsidRPr="005F2AFF">
        <w:rPr>
          <w:rStyle w:val="Strong"/>
          <w:rFonts w:asciiTheme="majorHAnsi" w:hAnsiTheme="majorHAnsi" w:cstheme="majorHAnsi"/>
          <w:b w:val="0"/>
          <w:color w:val="000000"/>
          <w:sz w:val="28"/>
          <w:szCs w:val="28"/>
          <w:lang w:val="pt-BR"/>
        </w:rPr>
        <w:t xml:space="preserve">phòng giáo dục và đào tạo xây dựng tiêu chí đánh giá, biểu mẫu công tác y tế trường học; thực hiện kiểm tra, giám sát công tác Y tế trường học trên địa bàn; </w:t>
      </w:r>
      <w:r w:rsidR="00991C09" w:rsidRPr="005F2AFF">
        <w:rPr>
          <w:rStyle w:val="Strong"/>
          <w:rFonts w:asciiTheme="majorHAnsi" w:hAnsiTheme="majorHAnsi" w:cstheme="majorHAnsi"/>
          <w:b w:val="0"/>
          <w:color w:val="000000"/>
          <w:sz w:val="28"/>
          <w:szCs w:val="28"/>
          <w:lang w:val="pt-BR"/>
        </w:rPr>
        <w:t>chú</w:t>
      </w:r>
      <w:r w:rsidR="00A85370" w:rsidRPr="005F2AFF">
        <w:rPr>
          <w:rStyle w:val="Strong"/>
          <w:rFonts w:asciiTheme="majorHAnsi" w:hAnsiTheme="majorHAnsi" w:cstheme="majorHAnsi"/>
          <w:b w:val="0"/>
          <w:color w:val="000000"/>
          <w:sz w:val="28"/>
          <w:szCs w:val="28"/>
          <w:lang w:val="pt-BR"/>
        </w:rPr>
        <w:t xml:space="preserve"> trọng công tác chăm sóc sức khỏe học sinh, vệ sinh an toàn thực phẩm tại các trường có tổ chức </w:t>
      </w:r>
      <w:r w:rsidR="00991C09" w:rsidRPr="005F2AFF">
        <w:rPr>
          <w:rStyle w:val="Strong"/>
          <w:rFonts w:asciiTheme="majorHAnsi" w:hAnsiTheme="majorHAnsi" w:cstheme="majorHAnsi"/>
          <w:b w:val="0"/>
          <w:color w:val="000000"/>
          <w:sz w:val="28"/>
          <w:szCs w:val="28"/>
          <w:lang w:val="pt-BR"/>
        </w:rPr>
        <w:t>bán</w:t>
      </w:r>
      <w:r w:rsidR="00A85370" w:rsidRPr="005F2AFF">
        <w:rPr>
          <w:rStyle w:val="Strong"/>
          <w:rFonts w:asciiTheme="majorHAnsi" w:hAnsiTheme="majorHAnsi" w:cstheme="majorHAnsi"/>
          <w:b w:val="0"/>
          <w:color w:val="000000"/>
          <w:sz w:val="28"/>
          <w:szCs w:val="28"/>
          <w:lang w:val="pt-BR"/>
        </w:rPr>
        <w:t xml:space="preserve"> trú cho học sinh;</w:t>
      </w:r>
    </w:p>
    <w:p w:rsidR="002F07FF" w:rsidRPr="005F2AFF" w:rsidRDefault="00A85370" w:rsidP="00A85370">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Thường trực tổng hợp kết quả hoạt động y tế trường học để báo cáo UBND huyện, Sở y tế, Sở giáo dục và đào tạo.</w:t>
      </w:r>
      <w:r w:rsidR="002F07FF" w:rsidRPr="005F2AFF">
        <w:rPr>
          <w:rStyle w:val="Strong"/>
          <w:rFonts w:asciiTheme="majorHAnsi" w:hAnsiTheme="majorHAnsi" w:cstheme="majorHAnsi"/>
          <w:color w:val="000000"/>
          <w:sz w:val="28"/>
          <w:szCs w:val="28"/>
          <w:lang w:val="pt-BR"/>
        </w:rPr>
        <w:t xml:space="preserve"> </w:t>
      </w:r>
    </w:p>
    <w:p w:rsidR="00BE7159" w:rsidRPr="005F2AFF" w:rsidRDefault="005462DC" w:rsidP="005462DC">
      <w:pPr>
        <w:pStyle w:val="NormalWeb"/>
        <w:shd w:val="clear" w:color="auto" w:fill="FFFFFF"/>
        <w:spacing w:before="0" w:beforeAutospacing="0" w:after="0" w:afterAutospacing="0"/>
        <w:ind w:firstLine="540"/>
        <w:jc w:val="both"/>
        <w:rPr>
          <w:rStyle w:val="Strong"/>
          <w:rFonts w:asciiTheme="majorHAnsi" w:hAnsiTheme="majorHAnsi" w:cstheme="majorHAnsi"/>
          <w:color w:val="000000"/>
          <w:sz w:val="28"/>
          <w:szCs w:val="28"/>
          <w:lang w:val="pt-BR"/>
        </w:rPr>
      </w:pPr>
      <w:r>
        <w:rPr>
          <w:rStyle w:val="Strong"/>
          <w:rFonts w:asciiTheme="majorHAnsi" w:hAnsiTheme="majorHAnsi" w:cstheme="majorHAnsi"/>
          <w:color w:val="000000"/>
          <w:sz w:val="28"/>
          <w:szCs w:val="28"/>
          <w:lang w:val="pt-BR"/>
        </w:rPr>
        <w:t xml:space="preserve">2. </w:t>
      </w:r>
      <w:r w:rsidR="001C494A">
        <w:rPr>
          <w:rStyle w:val="Strong"/>
          <w:rFonts w:asciiTheme="majorHAnsi" w:hAnsiTheme="majorHAnsi" w:cstheme="majorHAnsi"/>
          <w:color w:val="000000"/>
          <w:sz w:val="28"/>
          <w:szCs w:val="28"/>
          <w:lang w:val="pt-BR"/>
        </w:rPr>
        <w:t>Phòng Giáo dục và Đ</w:t>
      </w:r>
      <w:r w:rsidR="00BE7159" w:rsidRPr="005F2AFF">
        <w:rPr>
          <w:rStyle w:val="Strong"/>
          <w:rFonts w:asciiTheme="majorHAnsi" w:hAnsiTheme="majorHAnsi" w:cstheme="majorHAnsi"/>
          <w:color w:val="000000"/>
          <w:sz w:val="28"/>
          <w:szCs w:val="28"/>
          <w:lang w:val="pt-BR"/>
        </w:rPr>
        <w:t>ào tạo.</w:t>
      </w:r>
    </w:p>
    <w:p w:rsidR="000E0238" w:rsidRPr="005F2AFF" w:rsidRDefault="00205932" w:rsidP="000E0238">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Phối hợp với phòng Y tế tham mưu UBND huyện chỉ đạo công t</w:t>
      </w:r>
      <w:r w:rsidR="000E0238" w:rsidRPr="005F2AFF">
        <w:rPr>
          <w:rStyle w:val="Strong"/>
          <w:rFonts w:asciiTheme="majorHAnsi" w:hAnsiTheme="majorHAnsi" w:cstheme="majorHAnsi"/>
          <w:b w:val="0"/>
          <w:color w:val="000000"/>
          <w:sz w:val="28"/>
          <w:szCs w:val="28"/>
          <w:lang w:val="pt-BR"/>
        </w:rPr>
        <w:t>ác Y tế trường học trên địa bàn; cơ sở vật chất, trang thiết bị cho các tr</w:t>
      </w:r>
      <w:r w:rsidR="00FE6BA4" w:rsidRPr="005F2AFF">
        <w:rPr>
          <w:rStyle w:val="Strong"/>
          <w:rFonts w:asciiTheme="majorHAnsi" w:hAnsiTheme="majorHAnsi" w:cstheme="majorHAnsi"/>
          <w:b w:val="0"/>
          <w:color w:val="000000"/>
          <w:sz w:val="28"/>
          <w:szCs w:val="28"/>
          <w:lang w:val="pt-BR"/>
        </w:rPr>
        <w:t>ường học đảm bảo theo quy định.</w:t>
      </w:r>
    </w:p>
    <w:p w:rsidR="00B52C15" w:rsidRPr="005F2AFF" w:rsidRDefault="00B52C15"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Chỉ đạo triển khai các nội dung chăm sóc sức khỏe ban đầu cho học sinh (khám sức khỏe định kỳ, sơ cấp cứu ban đầu, phòng chống các bệnh tật học đường. Chỉ đạo các trường học xây dựng các kế hoạch phối hợp với các đơn vị y tế trên địa bàn để chăm sóc sức khỏe ban đầu cho học sinh.</w:t>
      </w:r>
    </w:p>
    <w:p w:rsidR="00B52C15" w:rsidRPr="005F2AFF" w:rsidRDefault="00B52C15"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 Phối hợp với Bảo hiểm xã hội huyện thực hiện tốt bảo hiểm y tế học sinh, </w:t>
      </w:r>
      <w:r w:rsidR="008E6E41" w:rsidRPr="005F2AFF">
        <w:rPr>
          <w:rStyle w:val="Strong"/>
          <w:rFonts w:asciiTheme="majorHAnsi" w:hAnsiTheme="majorHAnsi" w:cstheme="majorHAnsi"/>
          <w:b w:val="0"/>
          <w:color w:val="000000"/>
          <w:sz w:val="28"/>
          <w:szCs w:val="28"/>
          <w:lang w:val="pt-BR"/>
        </w:rPr>
        <w:t>sử</w:t>
      </w:r>
      <w:r w:rsidRPr="005F2AFF">
        <w:rPr>
          <w:rStyle w:val="Strong"/>
          <w:rFonts w:asciiTheme="majorHAnsi" w:hAnsiTheme="majorHAnsi" w:cstheme="majorHAnsi"/>
          <w:b w:val="0"/>
          <w:color w:val="000000"/>
          <w:sz w:val="28"/>
          <w:szCs w:val="28"/>
          <w:lang w:val="pt-BR"/>
        </w:rPr>
        <w:t xml:space="preserve"> dụng kinh phí chăm sóc sức khỏe ban đầu cho học sinh theo hướng dẫn liên ngành số 11/SYT-SGDĐT-BHXH ngày 28/6/2019;</w:t>
      </w:r>
    </w:p>
    <w:p w:rsidR="00FE48C1" w:rsidRPr="005F2AFF" w:rsidRDefault="00B52C15"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Tổ chức các hoạt động</w:t>
      </w:r>
      <w:r w:rsidR="00FE48C1" w:rsidRPr="005F2AFF">
        <w:rPr>
          <w:rStyle w:val="Strong"/>
          <w:rFonts w:asciiTheme="majorHAnsi" w:hAnsiTheme="majorHAnsi" w:cstheme="majorHAnsi"/>
          <w:b w:val="0"/>
          <w:color w:val="000000"/>
          <w:sz w:val="28"/>
          <w:szCs w:val="28"/>
          <w:lang w:val="pt-BR"/>
        </w:rPr>
        <w:t xml:space="preserve"> tuyên truyền giáo dục sức khỏe cho học sinh thông qua các hoạt động giảng dạy chính khóa, ngoại khóa, sắp xếp lịch học tập vui chơi, </w:t>
      </w:r>
      <w:r w:rsidR="008B2A23" w:rsidRPr="005F2AFF">
        <w:rPr>
          <w:rStyle w:val="Strong"/>
          <w:rFonts w:asciiTheme="majorHAnsi" w:hAnsiTheme="majorHAnsi" w:cstheme="majorHAnsi"/>
          <w:b w:val="0"/>
          <w:color w:val="000000"/>
          <w:sz w:val="28"/>
          <w:szCs w:val="28"/>
          <w:lang w:val="pt-BR"/>
        </w:rPr>
        <w:t>giải</w:t>
      </w:r>
      <w:r w:rsidR="00FE48C1" w:rsidRPr="005F2AFF">
        <w:rPr>
          <w:rStyle w:val="Strong"/>
          <w:rFonts w:asciiTheme="majorHAnsi" w:hAnsiTheme="majorHAnsi" w:cstheme="majorHAnsi"/>
          <w:b w:val="0"/>
          <w:color w:val="000000"/>
          <w:sz w:val="28"/>
          <w:szCs w:val="28"/>
          <w:lang w:val="pt-BR"/>
        </w:rPr>
        <w:t xml:space="preserve"> trí hợp lý, hợp vệ sinh, phù hợp với sức khỏe, độ </w:t>
      </w:r>
      <w:r w:rsidR="008B2A23" w:rsidRPr="005F2AFF">
        <w:rPr>
          <w:rStyle w:val="Strong"/>
          <w:rFonts w:asciiTheme="majorHAnsi" w:hAnsiTheme="majorHAnsi" w:cstheme="majorHAnsi"/>
          <w:b w:val="0"/>
          <w:color w:val="000000"/>
          <w:sz w:val="28"/>
          <w:szCs w:val="28"/>
          <w:lang w:val="pt-BR"/>
        </w:rPr>
        <w:t>tuổi</w:t>
      </w:r>
      <w:r w:rsidR="00FE48C1" w:rsidRPr="005F2AFF">
        <w:rPr>
          <w:rStyle w:val="Strong"/>
          <w:rFonts w:asciiTheme="majorHAnsi" w:hAnsiTheme="majorHAnsi" w:cstheme="majorHAnsi"/>
          <w:b w:val="0"/>
          <w:color w:val="000000"/>
          <w:sz w:val="28"/>
          <w:szCs w:val="28"/>
          <w:lang w:val="pt-BR"/>
        </w:rPr>
        <w:t xml:space="preserve"> và giới tính.</w:t>
      </w:r>
    </w:p>
    <w:p w:rsidR="00D70E46" w:rsidRPr="005F2AFF" w:rsidRDefault="00FE48C1"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lastRenderedPageBreak/>
        <w:t xml:space="preserve">- Tham gia đoàn kiểm tra liên ngành kiểm tra, giám sát hoạt động Y tế </w:t>
      </w:r>
      <w:r w:rsidR="00D70E46" w:rsidRPr="005F2AFF">
        <w:rPr>
          <w:rStyle w:val="Strong"/>
          <w:rFonts w:asciiTheme="majorHAnsi" w:hAnsiTheme="majorHAnsi" w:cstheme="majorHAnsi"/>
          <w:b w:val="0"/>
          <w:color w:val="000000"/>
          <w:sz w:val="28"/>
          <w:szCs w:val="28"/>
          <w:lang w:val="pt-BR"/>
        </w:rPr>
        <w:t>trường học</w:t>
      </w:r>
      <w:r w:rsidRPr="005F2AFF">
        <w:rPr>
          <w:rStyle w:val="Strong"/>
          <w:rFonts w:asciiTheme="majorHAnsi" w:hAnsiTheme="majorHAnsi" w:cstheme="majorHAnsi"/>
          <w:b w:val="0"/>
          <w:color w:val="000000"/>
          <w:sz w:val="28"/>
          <w:szCs w:val="28"/>
          <w:lang w:val="pt-BR"/>
        </w:rPr>
        <w:t>.</w:t>
      </w:r>
    </w:p>
    <w:p w:rsidR="00D70E46" w:rsidRPr="005F2AFF" w:rsidRDefault="00D70E46"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Chỉ đạo thành lập, củng cố, đào tạo nâng cao năng lực đội ngũ cán bộ làm công tác sơ cấp cứu ban đầu tại các trường học.</w:t>
      </w:r>
    </w:p>
    <w:p w:rsidR="000E0238" w:rsidRPr="005F2AFF" w:rsidRDefault="00D70E46" w:rsidP="004E1C91">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Phối hợp với phòng Y tế, Trung tâm y tế huyện hàng năm xây dựng kế hoạch</w:t>
      </w:r>
      <w:r w:rsidR="00535F9E" w:rsidRPr="005F2AFF">
        <w:rPr>
          <w:rStyle w:val="Strong"/>
          <w:rFonts w:asciiTheme="majorHAnsi" w:hAnsiTheme="majorHAnsi" w:cstheme="majorHAnsi"/>
          <w:b w:val="0"/>
          <w:color w:val="000000"/>
          <w:sz w:val="28"/>
          <w:szCs w:val="28"/>
          <w:lang w:val="pt-BR"/>
        </w:rPr>
        <w:t xml:space="preserve"> triển khai công tác Y tế và phòng chống dịch bệnh tro</w:t>
      </w:r>
      <w:r w:rsidR="001A4E33" w:rsidRPr="005F2AFF">
        <w:rPr>
          <w:rStyle w:val="Strong"/>
          <w:rFonts w:asciiTheme="majorHAnsi" w:hAnsiTheme="majorHAnsi" w:cstheme="majorHAnsi"/>
          <w:b w:val="0"/>
          <w:color w:val="000000"/>
          <w:sz w:val="28"/>
          <w:szCs w:val="28"/>
          <w:lang w:val="pt-BR"/>
        </w:rPr>
        <w:t>ng nhà trường,</w:t>
      </w:r>
      <w:r w:rsidR="008B2A23" w:rsidRPr="005F2AFF">
        <w:rPr>
          <w:rStyle w:val="Strong"/>
          <w:rFonts w:asciiTheme="majorHAnsi" w:hAnsiTheme="majorHAnsi" w:cstheme="majorHAnsi"/>
          <w:b w:val="0"/>
          <w:color w:val="000000"/>
          <w:sz w:val="28"/>
          <w:szCs w:val="28"/>
          <w:lang w:val="pt-BR"/>
        </w:rPr>
        <w:t xml:space="preserve"> </w:t>
      </w:r>
      <w:r w:rsidR="001A4E33" w:rsidRPr="005F2AFF">
        <w:rPr>
          <w:rStyle w:val="Strong"/>
          <w:rFonts w:asciiTheme="majorHAnsi" w:hAnsiTheme="majorHAnsi" w:cstheme="majorHAnsi"/>
          <w:b w:val="0"/>
          <w:color w:val="000000"/>
          <w:sz w:val="28"/>
          <w:szCs w:val="28"/>
          <w:lang w:val="pt-BR"/>
        </w:rPr>
        <w:t>xây dựng tiêu chí, bảng kiểm đánh giá về y tế trường học</w:t>
      </w:r>
      <w:r w:rsidR="00425EB3" w:rsidRPr="005F2AFF">
        <w:rPr>
          <w:rStyle w:val="Strong"/>
          <w:rFonts w:asciiTheme="majorHAnsi" w:hAnsiTheme="majorHAnsi" w:cstheme="majorHAnsi"/>
          <w:b w:val="0"/>
          <w:color w:val="000000"/>
          <w:sz w:val="28"/>
          <w:szCs w:val="28"/>
          <w:lang w:val="pt-BR"/>
        </w:rPr>
        <w:t xml:space="preserve">. </w:t>
      </w:r>
    </w:p>
    <w:p w:rsidR="008958CC" w:rsidRPr="005F2AFF" w:rsidRDefault="00425EB3" w:rsidP="00425EB3">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Triển khai, tham gia nghiên cứu đánh giá về y tế trường học, phối hợp đánh giá, sơ kế</w:t>
      </w:r>
      <w:r w:rsidR="008B2A23" w:rsidRPr="005F2AFF">
        <w:rPr>
          <w:rStyle w:val="Strong"/>
          <w:rFonts w:asciiTheme="majorHAnsi" w:hAnsiTheme="majorHAnsi" w:cstheme="majorHAnsi"/>
          <w:b w:val="0"/>
          <w:color w:val="000000"/>
          <w:sz w:val="28"/>
          <w:szCs w:val="28"/>
          <w:lang w:val="pt-BR"/>
        </w:rPr>
        <w:t>t</w:t>
      </w:r>
      <w:r w:rsidRPr="005F2AFF">
        <w:rPr>
          <w:rStyle w:val="Strong"/>
          <w:rFonts w:asciiTheme="majorHAnsi" w:hAnsiTheme="majorHAnsi" w:cstheme="majorHAnsi"/>
          <w:b w:val="0"/>
          <w:color w:val="000000"/>
          <w:sz w:val="28"/>
          <w:szCs w:val="28"/>
          <w:lang w:val="pt-BR"/>
        </w:rPr>
        <w:t>, tổng kết, hoạch định phương hướng, cơ chế hối hợp thực hiện công tác YTTH hàng năm.</w:t>
      </w:r>
    </w:p>
    <w:p w:rsidR="00B85D27" w:rsidRPr="005F2AFF" w:rsidRDefault="001C4EA9" w:rsidP="00205932">
      <w:pPr>
        <w:pStyle w:val="NormalWeb"/>
        <w:shd w:val="clear" w:color="auto" w:fill="FFFFFF"/>
        <w:spacing w:before="0" w:beforeAutospacing="0" w:after="0" w:afterAutospacing="0"/>
        <w:ind w:firstLine="540"/>
        <w:jc w:val="both"/>
        <w:rPr>
          <w:rStyle w:val="Strong"/>
          <w:rFonts w:asciiTheme="majorHAnsi" w:hAnsiTheme="majorHAnsi" w:cstheme="majorHAnsi"/>
          <w:color w:val="000000"/>
          <w:sz w:val="28"/>
          <w:szCs w:val="28"/>
          <w:lang w:val="pt-BR"/>
        </w:rPr>
      </w:pPr>
      <w:r w:rsidRPr="005F2AFF">
        <w:rPr>
          <w:rStyle w:val="Strong"/>
          <w:rFonts w:asciiTheme="majorHAnsi" w:hAnsiTheme="majorHAnsi" w:cstheme="majorHAnsi"/>
          <w:color w:val="000000"/>
          <w:sz w:val="28"/>
          <w:szCs w:val="28"/>
          <w:lang w:val="pt-BR"/>
        </w:rPr>
        <w:t xml:space="preserve">3. </w:t>
      </w:r>
      <w:r w:rsidR="002E56A9" w:rsidRPr="005F2AFF">
        <w:rPr>
          <w:rStyle w:val="Strong"/>
          <w:rFonts w:asciiTheme="majorHAnsi" w:hAnsiTheme="majorHAnsi" w:cstheme="majorHAnsi"/>
          <w:color w:val="000000"/>
          <w:sz w:val="28"/>
          <w:szCs w:val="28"/>
          <w:lang w:val="pt-BR"/>
        </w:rPr>
        <w:t>Trung tâm Y tế huyện</w:t>
      </w:r>
      <w:r w:rsidR="00425EB3" w:rsidRPr="005F2AFF">
        <w:rPr>
          <w:rStyle w:val="Strong"/>
          <w:rFonts w:asciiTheme="majorHAnsi" w:hAnsiTheme="majorHAnsi" w:cstheme="majorHAnsi"/>
          <w:color w:val="000000"/>
          <w:sz w:val="28"/>
          <w:szCs w:val="28"/>
          <w:lang w:val="pt-BR"/>
        </w:rPr>
        <w:t>.</w:t>
      </w:r>
    </w:p>
    <w:p w:rsidR="00425EB3" w:rsidRPr="005F2AFF" w:rsidRDefault="00425EB3"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Phối hợp với các phòng, ngành tham mưu cho UBND huyện trong việc lập kế hoạch, chỉ đạo thực hiện công t</w:t>
      </w:r>
      <w:r w:rsidR="004954FF" w:rsidRPr="005F2AFF">
        <w:rPr>
          <w:rStyle w:val="Strong"/>
          <w:rFonts w:asciiTheme="majorHAnsi" w:hAnsiTheme="majorHAnsi" w:cstheme="majorHAnsi"/>
          <w:b w:val="0"/>
          <w:color w:val="000000"/>
          <w:sz w:val="28"/>
          <w:szCs w:val="28"/>
          <w:lang w:val="pt-BR"/>
        </w:rPr>
        <w:t>ác y tế trường học trên địa bàn.</w:t>
      </w:r>
      <w:r w:rsidR="00CF2353" w:rsidRPr="005F2AFF">
        <w:rPr>
          <w:rStyle w:val="Strong"/>
          <w:rFonts w:asciiTheme="majorHAnsi" w:hAnsiTheme="majorHAnsi" w:cstheme="majorHAnsi"/>
          <w:b w:val="0"/>
          <w:color w:val="000000"/>
          <w:sz w:val="28"/>
          <w:szCs w:val="28"/>
          <w:lang w:val="pt-BR"/>
        </w:rPr>
        <w:t xml:space="preserve"> Tham gia công tác thanh tra, kiểm tra, giám sát các trường học trong việc thực hiện các nội dung về công tác y tế trường học theo quy định tại Thông tư liên tịch số 13/2016/TTLT-BYT-BGDĐT;</w:t>
      </w:r>
    </w:p>
    <w:p w:rsidR="00205932" w:rsidRPr="005F2AFF" w:rsidRDefault="00CF2353" w:rsidP="004954FF">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 Phối hợp </w:t>
      </w:r>
      <w:r w:rsidR="008B2A23" w:rsidRPr="005F2AFF">
        <w:rPr>
          <w:rStyle w:val="Strong"/>
          <w:rFonts w:asciiTheme="majorHAnsi" w:hAnsiTheme="majorHAnsi" w:cstheme="majorHAnsi"/>
          <w:b w:val="0"/>
          <w:color w:val="000000"/>
          <w:sz w:val="28"/>
          <w:szCs w:val="28"/>
          <w:lang w:val="pt-BR"/>
        </w:rPr>
        <w:t xml:space="preserve">với ngành giáo dục tổ chức </w:t>
      </w:r>
      <w:r w:rsidRPr="005F2AFF">
        <w:rPr>
          <w:rStyle w:val="Strong"/>
          <w:rFonts w:asciiTheme="majorHAnsi" w:hAnsiTheme="majorHAnsi" w:cstheme="majorHAnsi"/>
          <w:b w:val="0"/>
          <w:color w:val="000000"/>
          <w:sz w:val="28"/>
          <w:szCs w:val="28"/>
          <w:lang w:val="pt-BR"/>
        </w:rPr>
        <w:t xml:space="preserve">tập huấn chuyên môn, nghiệp vụ cho nhân viên y tế trường học; thành viên </w:t>
      </w:r>
      <w:r w:rsidR="008B2A23" w:rsidRPr="005F2AFF">
        <w:rPr>
          <w:rStyle w:val="Strong"/>
          <w:rFonts w:asciiTheme="majorHAnsi" w:hAnsiTheme="majorHAnsi" w:cstheme="majorHAnsi"/>
          <w:b w:val="0"/>
          <w:color w:val="000000"/>
          <w:sz w:val="28"/>
          <w:szCs w:val="28"/>
          <w:lang w:val="pt-BR"/>
        </w:rPr>
        <w:t>mạ</w:t>
      </w:r>
      <w:r w:rsidRPr="005F2AFF">
        <w:rPr>
          <w:rStyle w:val="Strong"/>
          <w:rFonts w:asciiTheme="majorHAnsi" w:hAnsiTheme="majorHAnsi" w:cstheme="majorHAnsi"/>
          <w:b w:val="0"/>
          <w:color w:val="000000"/>
          <w:sz w:val="28"/>
          <w:szCs w:val="28"/>
          <w:lang w:val="pt-BR"/>
        </w:rPr>
        <w:t>ng lưới sơ cấp cứu tại các cơ sở giáo dục;</w:t>
      </w:r>
    </w:p>
    <w:p w:rsidR="00CF2353" w:rsidRPr="005F2AFF" w:rsidRDefault="00CF2353" w:rsidP="004954FF">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Phối hợp tổng kết, đánh giá công tác y tế trường học trên địa bàn hàng năm;</w:t>
      </w:r>
    </w:p>
    <w:p w:rsidR="00CF2353" w:rsidRPr="005F2AFF" w:rsidRDefault="004E1C91" w:rsidP="004954FF">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 </w:t>
      </w:r>
      <w:r w:rsidR="00CF2353" w:rsidRPr="005F2AFF">
        <w:rPr>
          <w:rStyle w:val="Strong"/>
          <w:rFonts w:asciiTheme="majorHAnsi" w:hAnsiTheme="majorHAnsi" w:cstheme="majorHAnsi"/>
          <w:b w:val="0"/>
          <w:color w:val="000000"/>
          <w:sz w:val="28"/>
          <w:szCs w:val="28"/>
          <w:lang w:val="pt-BR"/>
        </w:rPr>
        <w:t>Thực hiện việc thống kê, báo cáo kết quả hoạt độn</w:t>
      </w:r>
      <w:r w:rsidR="00171D7E" w:rsidRPr="005F2AFF">
        <w:rPr>
          <w:rStyle w:val="Strong"/>
          <w:rFonts w:asciiTheme="majorHAnsi" w:hAnsiTheme="majorHAnsi" w:cstheme="majorHAnsi"/>
          <w:b w:val="0"/>
          <w:color w:val="000000"/>
          <w:sz w:val="28"/>
          <w:szCs w:val="28"/>
          <w:lang w:val="pt-BR"/>
        </w:rPr>
        <w:t xml:space="preserve">g y tế trường học theo quy định về UBND huyện qua </w:t>
      </w:r>
      <w:r w:rsidR="000E0238" w:rsidRPr="005F2AFF">
        <w:rPr>
          <w:rStyle w:val="Strong"/>
          <w:rFonts w:asciiTheme="majorHAnsi" w:hAnsiTheme="majorHAnsi" w:cstheme="majorHAnsi"/>
          <w:b w:val="0"/>
          <w:i/>
          <w:color w:val="000000"/>
          <w:sz w:val="28"/>
          <w:szCs w:val="28"/>
          <w:lang w:val="pt-BR"/>
        </w:rPr>
        <w:t>(</w:t>
      </w:r>
      <w:r w:rsidR="00171D7E" w:rsidRPr="005F2AFF">
        <w:rPr>
          <w:rStyle w:val="Strong"/>
          <w:rFonts w:asciiTheme="majorHAnsi" w:hAnsiTheme="majorHAnsi" w:cstheme="majorHAnsi"/>
          <w:b w:val="0"/>
          <w:i/>
          <w:color w:val="000000"/>
          <w:sz w:val="28"/>
          <w:szCs w:val="28"/>
          <w:lang w:val="pt-BR"/>
        </w:rPr>
        <w:t>phòng Y tế</w:t>
      </w:r>
      <w:r w:rsidR="000E0238" w:rsidRPr="005F2AFF">
        <w:rPr>
          <w:rStyle w:val="Strong"/>
          <w:rFonts w:asciiTheme="majorHAnsi" w:hAnsiTheme="majorHAnsi" w:cstheme="majorHAnsi"/>
          <w:b w:val="0"/>
          <w:i/>
          <w:color w:val="000000"/>
          <w:sz w:val="28"/>
          <w:szCs w:val="28"/>
          <w:lang w:val="pt-BR"/>
        </w:rPr>
        <w:t>)</w:t>
      </w:r>
      <w:r w:rsidR="00171D7E" w:rsidRPr="005F2AFF">
        <w:rPr>
          <w:rStyle w:val="Strong"/>
          <w:rFonts w:asciiTheme="majorHAnsi" w:hAnsiTheme="majorHAnsi" w:cstheme="majorHAnsi"/>
          <w:b w:val="0"/>
          <w:color w:val="000000"/>
          <w:sz w:val="28"/>
          <w:szCs w:val="28"/>
          <w:lang w:val="pt-BR"/>
        </w:rPr>
        <w:t xml:space="preserve"> và báo cáo theo quy định;</w:t>
      </w:r>
    </w:p>
    <w:p w:rsidR="00AD547E" w:rsidRPr="005F2AFF" w:rsidRDefault="00171D7E" w:rsidP="00301FD6">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Là đầu mối thực hiện công tác Y tế trường học của ngành y tế; phối hợp với các trường học trên địa bàn và các đơn vị liên quan</w:t>
      </w:r>
      <w:r w:rsidR="002F39AF" w:rsidRPr="005F2AFF">
        <w:rPr>
          <w:rStyle w:val="Strong"/>
          <w:rFonts w:asciiTheme="majorHAnsi" w:hAnsiTheme="majorHAnsi" w:cstheme="majorHAnsi"/>
          <w:b w:val="0"/>
          <w:color w:val="000000"/>
          <w:sz w:val="28"/>
          <w:szCs w:val="28"/>
          <w:lang w:val="pt-BR"/>
        </w:rPr>
        <w:t xml:space="preserve"> triển khai các hoạt động chăm sóc sức khỏe học sinh, phòng, chốn</w:t>
      </w:r>
      <w:r w:rsidR="00301FD6" w:rsidRPr="005F2AFF">
        <w:rPr>
          <w:rStyle w:val="Strong"/>
          <w:rFonts w:asciiTheme="majorHAnsi" w:hAnsiTheme="majorHAnsi" w:cstheme="majorHAnsi"/>
          <w:b w:val="0"/>
          <w:color w:val="000000"/>
          <w:sz w:val="28"/>
          <w:szCs w:val="28"/>
          <w:lang w:val="pt-BR"/>
        </w:rPr>
        <w:t>g dịch bệnh</w:t>
      </w:r>
      <w:r w:rsidR="002F39AF" w:rsidRPr="005F2AFF">
        <w:rPr>
          <w:rStyle w:val="Strong"/>
          <w:rFonts w:asciiTheme="majorHAnsi" w:hAnsiTheme="majorHAnsi" w:cstheme="majorHAnsi"/>
          <w:b w:val="0"/>
          <w:color w:val="000000"/>
          <w:sz w:val="28"/>
          <w:szCs w:val="28"/>
          <w:lang w:val="pt-BR"/>
        </w:rPr>
        <w:t xml:space="preserve">; triển khai các quy định bảo đảm an toàn vệ sinh an toàn thực phẩm trong các trường học có tổ chức ăn bán trú; công </w:t>
      </w:r>
      <w:r w:rsidR="00301FD6" w:rsidRPr="005F2AFF">
        <w:rPr>
          <w:rStyle w:val="Strong"/>
          <w:rFonts w:asciiTheme="majorHAnsi" w:hAnsiTheme="majorHAnsi" w:cstheme="majorHAnsi"/>
          <w:b w:val="0"/>
          <w:color w:val="000000"/>
          <w:sz w:val="28"/>
          <w:szCs w:val="28"/>
          <w:lang w:val="pt-BR"/>
        </w:rPr>
        <w:t>tác Dân số-kế hoạch hóa gia đình</w:t>
      </w:r>
      <w:r w:rsidR="002F39AF" w:rsidRPr="005F2AFF">
        <w:rPr>
          <w:rStyle w:val="Strong"/>
          <w:rFonts w:asciiTheme="majorHAnsi" w:hAnsiTheme="majorHAnsi" w:cstheme="majorHAnsi"/>
          <w:b w:val="0"/>
          <w:color w:val="000000"/>
          <w:sz w:val="28"/>
          <w:szCs w:val="28"/>
          <w:lang w:val="pt-BR"/>
        </w:rPr>
        <w:t xml:space="preserve"> cho vị thành niên, thanh niên</w:t>
      </w:r>
      <w:r w:rsidR="00301FD6" w:rsidRPr="005F2AFF">
        <w:rPr>
          <w:rStyle w:val="Strong"/>
          <w:rFonts w:asciiTheme="majorHAnsi" w:hAnsiTheme="majorHAnsi" w:cstheme="majorHAnsi"/>
          <w:b w:val="0"/>
          <w:color w:val="000000"/>
          <w:sz w:val="28"/>
          <w:szCs w:val="28"/>
          <w:lang w:val="pt-BR"/>
        </w:rPr>
        <w:t xml:space="preserve"> tại các cơ sở giáo dục</w:t>
      </w:r>
      <w:r w:rsidR="001E06BD" w:rsidRPr="005F2AFF">
        <w:rPr>
          <w:rStyle w:val="Strong"/>
          <w:rFonts w:asciiTheme="majorHAnsi" w:hAnsiTheme="majorHAnsi" w:cstheme="majorHAnsi"/>
          <w:b w:val="0"/>
          <w:color w:val="000000"/>
          <w:sz w:val="28"/>
          <w:szCs w:val="28"/>
          <w:lang w:val="pt-BR"/>
        </w:rPr>
        <w:t>.</w:t>
      </w:r>
    </w:p>
    <w:p w:rsidR="001C4EA9" w:rsidRPr="005F2AFF" w:rsidRDefault="002E56A9" w:rsidP="00205932">
      <w:pPr>
        <w:pStyle w:val="NormalWeb"/>
        <w:shd w:val="clear" w:color="auto" w:fill="FFFFFF"/>
        <w:spacing w:before="0" w:beforeAutospacing="0" w:after="0" w:afterAutospacing="0"/>
        <w:ind w:firstLine="540"/>
        <w:jc w:val="both"/>
        <w:rPr>
          <w:rStyle w:val="Strong"/>
          <w:rFonts w:asciiTheme="majorHAnsi" w:hAnsiTheme="majorHAnsi" w:cstheme="majorHAnsi"/>
          <w:color w:val="000000"/>
          <w:sz w:val="28"/>
          <w:szCs w:val="28"/>
          <w:lang w:val="pt-BR"/>
        </w:rPr>
      </w:pPr>
      <w:r w:rsidRPr="005F2AFF">
        <w:rPr>
          <w:rStyle w:val="Strong"/>
          <w:rFonts w:asciiTheme="majorHAnsi" w:hAnsiTheme="majorHAnsi" w:cstheme="majorHAnsi"/>
          <w:color w:val="000000"/>
          <w:sz w:val="28"/>
          <w:szCs w:val="28"/>
          <w:lang w:val="pt-BR"/>
        </w:rPr>
        <w:t>4. Ủy ban nhân dân các xã, thị trấn.</w:t>
      </w:r>
    </w:p>
    <w:p w:rsidR="00D57CD9" w:rsidRPr="005F2AFF" w:rsidRDefault="00F01C06" w:rsidP="009B70AE">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Chỉ đạo</w:t>
      </w:r>
      <w:r w:rsidR="003A79E9" w:rsidRPr="005F2AFF">
        <w:rPr>
          <w:rStyle w:val="Strong"/>
          <w:rFonts w:asciiTheme="majorHAnsi" w:hAnsiTheme="majorHAnsi" w:cstheme="majorHAnsi"/>
          <w:b w:val="0"/>
          <w:color w:val="000000"/>
          <w:sz w:val="28"/>
          <w:szCs w:val="28"/>
          <w:lang w:val="pt-BR"/>
        </w:rPr>
        <w:t xml:space="preserve"> Trạm Y tế, Trường học trên địa </w:t>
      </w:r>
      <w:r w:rsidR="008B2A23" w:rsidRPr="005F2AFF">
        <w:rPr>
          <w:rStyle w:val="Strong"/>
          <w:rFonts w:asciiTheme="majorHAnsi" w:hAnsiTheme="majorHAnsi" w:cstheme="majorHAnsi"/>
          <w:b w:val="0"/>
          <w:color w:val="000000"/>
          <w:sz w:val="28"/>
          <w:szCs w:val="28"/>
          <w:lang w:val="pt-BR"/>
        </w:rPr>
        <w:t xml:space="preserve">bàn </w:t>
      </w:r>
      <w:r w:rsidR="001E5D0A" w:rsidRPr="005F2AFF">
        <w:rPr>
          <w:rStyle w:val="Strong"/>
          <w:rFonts w:asciiTheme="majorHAnsi" w:hAnsiTheme="majorHAnsi" w:cstheme="majorHAnsi"/>
          <w:b w:val="0"/>
          <w:color w:val="000000"/>
          <w:sz w:val="28"/>
          <w:szCs w:val="28"/>
          <w:lang w:val="pt-BR"/>
        </w:rPr>
        <w:t>tham mưu xây dựng và phê duyệt kế hoạch</w:t>
      </w:r>
      <w:r w:rsidR="00B10791" w:rsidRPr="005F2AFF">
        <w:rPr>
          <w:rStyle w:val="Strong"/>
          <w:rFonts w:asciiTheme="majorHAnsi" w:hAnsiTheme="majorHAnsi" w:cstheme="majorHAnsi"/>
          <w:b w:val="0"/>
          <w:color w:val="000000"/>
          <w:sz w:val="28"/>
          <w:szCs w:val="28"/>
          <w:lang w:val="pt-BR"/>
        </w:rPr>
        <w:t xml:space="preserve">; </w:t>
      </w:r>
      <w:r w:rsidR="003A79E9" w:rsidRPr="005F2AFF">
        <w:rPr>
          <w:rStyle w:val="Strong"/>
          <w:rFonts w:asciiTheme="majorHAnsi" w:hAnsiTheme="majorHAnsi" w:cstheme="majorHAnsi"/>
          <w:b w:val="0"/>
          <w:color w:val="000000"/>
          <w:sz w:val="28"/>
          <w:szCs w:val="28"/>
          <w:lang w:val="pt-BR"/>
        </w:rPr>
        <w:t>kiện toàn Ban chỉ đạo</w:t>
      </w:r>
      <w:r w:rsidRPr="005F2AFF">
        <w:rPr>
          <w:rStyle w:val="Strong"/>
          <w:rFonts w:asciiTheme="majorHAnsi" w:hAnsiTheme="majorHAnsi" w:cstheme="majorHAnsi"/>
          <w:b w:val="0"/>
          <w:color w:val="000000"/>
          <w:sz w:val="28"/>
          <w:szCs w:val="28"/>
          <w:lang w:val="pt-BR"/>
        </w:rPr>
        <w:t xml:space="preserve"> công tác y tế trường học cấp xã;</w:t>
      </w:r>
      <w:r w:rsidR="009B70AE" w:rsidRPr="005F2AFF">
        <w:rPr>
          <w:rStyle w:val="Strong"/>
          <w:rFonts w:asciiTheme="majorHAnsi" w:hAnsiTheme="majorHAnsi" w:cstheme="majorHAnsi"/>
          <w:b w:val="0"/>
          <w:color w:val="000000"/>
          <w:sz w:val="28"/>
          <w:szCs w:val="28"/>
          <w:lang w:val="pt-BR"/>
        </w:rPr>
        <w:t xml:space="preserve"> thực hiện công tác y tế trường học theo Thông tư liên tịch số 13/2016/TTLT-BYT-BGDĐT, hướng dẫn liên ngành sô 11/SYT-SGDĐT.</w:t>
      </w:r>
    </w:p>
    <w:p w:rsidR="00F01C06" w:rsidRPr="005F2AFF" w:rsidRDefault="00D57CD9" w:rsidP="00CA1F55">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Huy động mỗi nguồn lực đầu tư cơ sở vật chất, trang thiết bị</w:t>
      </w:r>
      <w:r w:rsidR="00CA1F55" w:rsidRPr="005F2AFF">
        <w:rPr>
          <w:rStyle w:val="Strong"/>
          <w:rFonts w:asciiTheme="majorHAnsi" w:hAnsiTheme="majorHAnsi" w:cstheme="majorHAnsi"/>
          <w:b w:val="0"/>
          <w:color w:val="000000"/>
          <w:sz w:val="28"/>
          <w:szCs w:val="28"/>
          <w:lang w:val="pt-BR"/>
        </w:rPr>
        <w:t xml:space="preserve"> cho các trường học theo quy định.</w:t>
      </w:r>
    </w:p>
    <w:p w:rsidR="001C4EA9" w:rsidRPr="005F2AFF" w:rsidRDefault="001C4EA9" w:rsidP="00205932">
      <w:pPr>
        <w:pStyle w:val="NormalWeb"/>
        <w:shd w:val="clear" w:color="auto" w:fill="FFFFFF"/>
        <w:spacing w:before="0" w:beforeAutospacing="0" w:after="0" w:afterAutospacing="0"/>
        <w:ind w:firstLine="540"/>
        <w:jc w:val="both"/>
        <w:rPr>
          <w:rStyle w:val="Strong"/>
          <w:rFonts w:asciiTheme="majorHAnsi" w:hAnsiTheme="majorHAnsi" w:cstheme="majorHAnsi"/>
          <w:color w:val="000000"/>
          <w:sz w:val="28"/>
          <w:szCs w:val="28"/>
          <w:lang w:val="pt-BR"/>
        </w:rPr>
      </w:pPr>
      <w:r w:rsidRPr="005F2AFF">
        <w:rPr>
          <w:rStyle w:val="Strong"/>
          <w:rFonts w:asciiTheme="majorHAnsi" w:hAnsiTheme="majorHAnsi" w:cstheme="majorHAnsi"/>
          <w:color w:val="000000"/>
          <w:sz w:val="28"/>
          <w:szCs w:val="28"/>
          <w:lang w:val="pt-BR"/>
        </w:rPr>
        <w:t>5. Các trường học trên địa bàn.</w:t>
      </w:r>
    </w:p>
    <w:p w:rsidR="009147BA" w:rsidRPr="005F2AFF" w:rsidRDefault="00CA1F55"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Kiện toàn ban chỉ đạo chăm sóc sức khỏe học sinh theo quy định của Thông tư số</w:t>
      </w:r>
      <w:r w:rsidRPr="005F2AFF">
        <w:rPr>
          <w:rStyle w:val="Strong"/>
          <w:rFonts w:asciiTheme="majorHAnsi" w:hAnsiTheme="majorHAnsi" w:cstheme="majorHAnsi"/>
          <w:color w:val="000000"/>
          <w:sz w:val="28"/>
          <w:szCs w:val="28"/>
          <w:lang w:val="pt-BR"/>
        </w:rPr>
        <w:t xml:space="preserve"> </w:t>
      </w:r>
      <w:r w:rsidRPr="005F2AFF">
        <w:rPr>
          <w:rStyle w:val="Strong"/>
          <w:rFonts w:asciiTheme="majorHAnsi" w:hAnsiTheme="majorHAnsi" w:cstheme="majorHAnsi"/>
          <w:b w:val="0"/>
          <w:color w:val="000000"/>
          <w:sz w:val="28"/>
          <w:szCs w:val="28"/>
          <w:lang w:val="pt-BR"/>
        </w:rPr>
        <w:t>13/2016/TTLT-BYT-BGDĐT</w:t>
      </w:r>
      <w:r w:rsidR="009147BA" w:rsidRPr="005F2AFF">
        <w:rPr>
          <w:rStyle w:val="Strong"/>
          <w:rFonts w:asciiTheme="majorHAnsi" w:hAnsiTheme="majorHAnsi" w:cstheme="majorHAnsi"/>
          <w:b w:val="0"/>
          <w:color w:val="000000"/>
          <w:sz w:val="28"/>
          <w:szCs w:val="28"/>
          <w:lang w:val="pt-BR"/>
        </w:rPr>
        <w:t xml:space="preserve"> ngày 12/5/2016 của Bộ y tế, Giáo dục đào tạo quy định về công tác y tế trường học.</w:t>
      </w:r>
    </w:p>
    <w:p w:rsidR="009147BA" w:rsidRPr="005F2AFF" w:rsidRDefault="009147BA"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 Ký hợp đồng </w:t>
      </w:r>
      <w:r w:rsidR="008B2A23" w:rsidRPr="005F2AFF">
        <w:rPr>
          <w:rStyle w:val="Strong"/>
          <w:rFonts w:asciiTheme="majorHAnsi" w:hAnsiTheme="majorHAnsi" w:cstheme="majorHAnsi"/>
          <w:b w:val="0"/>
          <w:color w:val="000000"/>
          <w:sz w:val="28"/>
          <w:szCs w:val="28"/>
          <w:lang w:val="pt-BR"/>
        </w:rPr>
        <w:t>chăm sóc sức khỏe học sinh với T</w:t>
      </w:r>
      <w:r w:rsidRPr="005F2AFF">
        <w:rPr>
          <w:rStyle w:val="Strong"/>
          <w:rFonts w:asciiTheme="majorHAnsi" w:hAnsiTheme="majorHAnsi" w:cstheme="majorHAnsi"/>
          <w:b w:val="0"/>
          <w:color w:val="000000"/>
          <w:sz w:val="28"/>
          <w:szCs w:val="28"/>
          <w:lang w:val="pt-BR"/>
        </w:rPr>
        <w:t>rạm y tế xã, thị trấn hoặc cơ sở khám bệnh, chữa bệnh từ hình thức phòng khám đa khoa trở lên</w:t>
      </w:r>
      <w:r w:rsidR="008B2A23" w:rsidRPr="005F2AFF">
        <w:rPr>
          <w:rStyle w:val="Strong"/>
          <w:rFonts w:asciiTheme="majorHAnsi" w:hAnsiTheme="majorHAnsi" w:cstheme="majorHAnsi"/>
          <w:b w:val="0"/>
          <w:color w:val="000000"/>
          <w:sz w:val="28"/>
          <w:szCs w:val="28"/>
          <w:lang w:val="pt-BR"/>
        </w:rPr>
        <w:t xml:space="preserve">; báo đảm các </w:t>
      </w:r>
      <w:r w:rsidRPr="005F2AFF">
        <w:rPr>
          <w:rStyle w:val="Strong"/>
          <w:rFonts w:asciiTheme="majorHAnsi" w:hAnsiTheme="majorHAnsi" w:cstheme="majorHAnsi"/>
          <w:b w:val="0"/>
          <w:color w:val="000000"/>
          <w:sz w:val="28"/>
          <w:szCs w:val="28"/>
          <w:lang w:val="pt-BR"/>
        </w:rPr>
        <w:t>điều kiện về phòng y tế theo quy định</w:t>
      </w:r>
      <w:r w:rsidRPr="005F2AFF">
        <w:rPr>
          <w:rStyle w:val="Strong"/>
          <w:rFonts w:asciiTheme="majorHAnsi" w:hAnsiTheme="majorHAnsi" w:cstheme="majorHAnsi"/>
          <w:color w:val="000000"/>
          <w:sz w:val="28"/>
          <w:szCs w:val="28"/>
          <w:lang w:val="pt-BR"/>
        </w:rPr>
        <w:t xml:space="preserve"> </w:t>
      </w:r>
      <w:r w:rsidRPr="005F2AFF">
        <w:rPr>
          <w:rStyle w:val="Strong"/>
          <w:rFonts w:asciiTheme="majorHAnsi" w:hAnsiTheme="majorHAnsi" w:cstheme="majorHAnsi"/>
          <w:b w:val="0"/>
          <w:color w:val="000000"/>
          <w:sz w:val="28"/>
          <w:szCs w:val="28"/>
          <w:lang w:val="pt-BR"/>
        </w:rPr>
        <w:t>tại Thông tư số</w:t>
      </w:r>
      <w:r w:rsidRPr="005F2AFF">
        <w:rPr>
          <w:rStyle w:val="Strong"/>
          <w:rFonts w:asciiTheme="majorHAnsi" w:hAnsiTheme="majorHAnsi" w:cstheme="majorHAnsi"/>
          <w:color w:val="000000"/>
          <w:sz w:val="28"/>
          <w:szCs w:val="28"/>
          <w:lang w:val="pt-BR"/>
        </w:rPr>
        <w:t xml:space="preserve"> </w:t>
      </w:r>
      <w:r w:rsidRPr="005F2AFF">
        <w:rPr>
          <w:rStyle w:val="Strong"/>
          <w:rFonts w:asciiTheme="majorHAnsi" w:hAnsiTheme="majorHAnsi" w:cstheme="majorHAnsi"/>
          <w:b w:val="0"/>
          <w:color w:val="000000"/>
          <w:sz w:val="28"/>
          <w:szCs w:val="28"/>
          <w:lang w:val="pt-BR"/>
        </w:rPr>
        <w:t>13/2016/TTLT-BYT-BGDĐT ngày 12/5/2016.</w:t>
      </w:r>
    </w:p>
    <w:p w:rsidR="009E2B09" w:rsidRPr="005F2AFF" w:rsidRDefault="009147BA"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Phối hợp với trạm Y tế</w:t>
      </w:r>
      <w:r w:rsidR="00995BAA" w:rsidRPr="005F2AFF">
        <w:rPr>
          <w:rStyle w:val="Strong"/>
          <w:rFonts w:asciiTheme="majorHAnsi" w:hAnsiTheme="majorHAnsi" w:cstheme="majorHAnsi"/>
          <w:b w:val="0"/>
          <w:color w:val="000000"/>
          <w:sz w:val="28"/>
          <w:szCs w:val="28"/>
          <w:lang w:val="pt-BR"/>
        </w:rPr>
        <w:t xml:space="preserve"> </w:t>
      </w:r>
      <w:r w:rsidR="00ED297E" w:rsidRPr="005F2AFF">
        <w:rPr>
          <w:rStyle w:val="Strong"/>
          <w:rFonts w:asciiTheme="majorHAnsi" w:hAnsiTheme="majorHAnsi" w:cstheme="majorHAnsi"/>
          <w:b w:val="0"/>
          <w:color w:val="000000"/>
          <w:sz w:val="28"/>
          <w:szCs w:val="28"/>
          <w:lang w:val="pt-BR"/>
        </w:rPr>
        <w:t>triển khai các chương trình y tế; truyền thông giáo dục sức khỏe phù hợp với lứa tuổi học sinh</w:t>
      </w:r>
      <w:r w:rsidR="00995BAA" w:rsidRPr="005F2AFF">
        <w:rPr>
          <w:rStyle w:val="Strong"/>
          <w:rFonts w:asciiTheme="majorHAnsi" w:hAnsiTheme="majorHAnsi" w:cstheme="majorHAnsi"/>
          <w:b w:val="0"/>
          <w:color w:val="000000"/>
          <w:sz w:val="28"/>
          <w:szCs w:val="28"/>
          <w:lang w:val="pt-BR"/>
        </w:rPr>
        <w:t>.</w:t>
      </w:r>
    </w:p>
    <w:p w:rsidR="00995BAA" w:rsidRPr="005F2AFF" w:rsidRDefault="00995BAA"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lastRenderedPageBreak/>
        <w:t xml:space="preserve">- Trong trường hợp có quy hoạch, xây dựng mới, </w:t>
      </w:r>
      <w:r w:rsidR="008B2A23" w:rsidRPr="005F2AFF">
        <w:rPr>
          <w:rStyle w:val="Strong"/>
          <w:rFonts w:asciiTheme="majorHAnsi" w:hAnsiTheme="majorHAnsi" w:cstheme="majorHAnsi"/>
          <w:b w:val="0"/>
          <w:color w:val="000000"/>
          <w:sz w:val="28"/>
          <w:szCs w:val="28"/>
          <w:lang w:val="pt-BR"/>
        </w:rPr>
        <w:t>cải</w:t>
      </w:r>
      <w:r w:rsidRPr="005F2AFF">
        <w:rPr>
          <w:rStyle w:val="Strong"/>
          <w:rFonts w:asciiTheme="majorHAnsi" w:hAnsiTheme="majorHAnsi" w:cstheme="majorHAnsi"/>
          <w:b w:val="0"/>
          <w:color w:val="000000"/>
          <w:sz w:val="28"/>
          <w:szCs w:val="28"/>
          <w:lang w:val="pt-BR"/>
        </w:rPr>
        <w:t xml:space="preserve"> tạo sửa chữa trường học, mua </w:t>
      </w:r>
      <w:r w:rsidR="00DE3B02" w:rsidRPr="005F2AFF">
        <w:rPr>
          <w:rStyle w:val="Strong"/>
          <w:rFonts w:asciiTheme="majorHAnsi" w:hAnsiTheme="majorHAnsi" w:cstheme="majorHAnsi"/>
          <w:b w:val="0"/>
          <w:color w:val="000000"/>
          <w:sz w:val="28"/>
          <w:szCs w:val="28"/>
          <w:lang w:val="pt-BR"/>
        </w:rPr>
        <w:t>sắm</w:t>
      </w:r>
      <w:r w:rsidRPr="005F2AFF">
        <w:rPr>
          <w:rStyle w:val="Strong"/>
          <w:rFonts w:asciiTheme="majorHAnsi" w:hAnsiTheme="majorHAnsi" w:cstheme="majorHAnsi"/>
          <w:b w:val="0"/>
          <w:color w:val="000000"/>
          <w:sz w:val="28"/>
          <w:szCs w:val="28"/>
          <w:lang w:val="pt-BR"/>
        </w:rPr>
        <w:t xml:space="preserve"> trang thiết bị y tế, đồ dùng học tập, đồ chơi trẻ em, thuốc trang thiết bị y tế phải thực hiện hoặc tham mưu với cơ quan có thẩm quyền thực hiện theo quy chuẩn, tiêu chuẩn hiện hành.</w:t>
      </w:r>
    </w:p>
    <w:p w:rsidR="00995BAA" w:rsidRPr="005F2AFF" w:rsidRDefault="00995BAA"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 Hỗ trợ cán bộ Y tế trường học của trạm y tế ghi chép cập nhật </w:t>
      </w:r>
      <w:r w:rsidR="008D52E8" w:rsidRPr="005F2AFF">
        <w:rPr>
          <w:rStyle w:val="Strong"/>
          <w:rFonts w:asciiTheme="majorHAnsi" w:hAnsiTheme="majorHAnsi" w:cstheme="majorHAnsi"/>
          <w:b w:val="0"/>
          <w:color w:val="000000"/>
          <w:sz w:val="28"/>
          <w:szCs w:val="28"/>
          <w:lang w:val="pt-BR"/>
        </w:rPr>
        <w:t>sổ</w:t>
      </w:r>
      <w:r w:rsidRPr="005F2AFF">
        <w:rPr>
          <w:rStyle w:val="Strong"/>
          <w:rFonts w:asciiTheme="majorHAnsi" w:hAnsiTheme="majorHAnsi" w:cstheme="majorHAnsi"/>
          <w:b w:val="0"/>
          <w:color w:val="000000"/>
          <w:sz w:val="28"/>
          <w:szCs w:val="28"/>
          <w:lang w:val="pt-BR"/>
        </w:rPr>
        <w:t xml:space="preserve"> theo dõi sức khỏe học sinh, cập nhật sau khi có kết quả khám sức khỏe định kỳ cho học sinh của các cơ sở y tế và tổ chức đo chiều cao, cân nặng, nghi biểu đồ tăng trưởng, theo dõi sự phát triển thể lực, theo dõi </w:t>
      </w:r>
      <w:r w:rsidR="008D52E8" w:rsidRPr="005F2AFF">
        <w:rPr>
          <w:rStyle w:val="Strong"/>
          <w:rFonts w:asciiTheme="majorHAnsi" w:hAnsiTheme="majorHAnsi" w:cstheme="majorHAnsi"/>
          <w:b w:val="0"/>
          <w:color w:val="000000"/>
          <w:sz w:val="28"/>
          <w:szCs w:val="28"/>
          <w:lang w:val="pt-BR"/>
        </w:rPr>
        <w:t>chỉ</w:t>
      </w:r>
      <w:r w:rsidRPr="005F2AFF">
        <w:rPr>
          <w:rStyle w:val="Strong"/>
          <w:rFonts w:asciiTheme="majorHAnsi" w:hAnsiTheme="majorHAnsi" w:cstheme="majorHAnsi"/>
          <w:b w:val="0"/>
          <w:color w:val="000000"/>
          <w:sz w:val="28"/>
          <w:szCs w:val="28"/>
          <w:lang w:val="pt-BR"/>
        </w:rPr>
        <w:t xml:space="preserve"> số cơ thể</w:t>
      </w:r>
      <w:r w:rsidR="008D52E8" w:rsidRPr="005F2AFF">
        <w:rPr>
          <w:rStyle w:val="Strong"/>
          <w:rFonts w:asciiTheme="majorHAnsi" w:hAnsiTheme="majorHAnsi" w:cstheme="majorHAnsi"/>
          <w:b w:val="0"/>
          <w:color w:val="000000"/>
          <w:sz w:val="28"/>
          <w:szCs w:val="28"/>
          <w:lang w:val="pt-BR"/>
        </w:rPr>
        <w:t xml:space="preserve"> </w:t>
      </w:r>
      <w:r w:rsidRPr="005F2AFF">
        <w:rPr>
          <w:rStyle w:val="Strong"/>
          <w:rFonts w:asciiTheme="majorHAnsi" w:hAnsiTheme="majorHAnsi" w:cstheme="majorHAnsi"/>
          <w:b w:val="0"/>
          <w:color w:val="000000"/>
          <w:sz w:val="28"/>
          <w:szCs w:val="28"/>
          <w:lang w:val="pt-BR"/>
        </w:rPr>
        <w:t>(BMI) cho trẻ theo đúng quy định đối với từng độ tuổi đã phối hợp với cơ sở y tế</w:t>
      </w:r>
      <w:r w:rsidR="008D52E8" w:rsidRPr="005F2AFF">
        <w:rPr>
          <w:rStyle w:val="Strong"/>
          <w:rFonts w:asciiTheme="majorHAnsi" w:hAnsiTheme="majorHAnsi" w:cstheme="majorHAnsi"/>
          <w:b w:val="0"/>
          <w:color w:val="000000"/>
          <w:sz w:val="28"/>
          <w:szCs w:val="28"/>
          <w:lang w:val="pt-BR"/>
        </w:rPr>
        <w:t xml:space="preserve"> </w:t>
      </w:r>
      <w:r w:rsidRPr="005F2AFF">
        <w:rPr>
          <w:rStyle w:val="Strong"/>
          <w:rFonts w:asciiTheme="majorHAnsi" w:hAnsiTheme="majorHAnsi" w:cstheme="majorHAnsi"/>
          <w:b w:val="0"/>
          <w:color w:val="000000"/>
          <w:sz w:val="28"/>
          <w:szCs w:val="28"/>
          <w:lang w:val="pt-BR"/>
        </w:rPr>
        <w:t>(đối với GDMN).</w:t>
      </w:r>
    </w:p>
    <w:p w:rsidR="00995BAA" w:rsidRPr="005F2AFF" w:rsidRDefault="00995BAA"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sz w:val="28"/>
          <w:szCs w:val="28"/>
          <w:lang w:val="pt-BR"/>
        </w:rPr>
      </w:pPr>
      <w:r w:rsidRPr="005F2AFF">
        <w:rPr>
          <w:rStyle w:val="Strong"/>
          <w:rFonts w:asciiTheme="majorHAnsi" w:hAnsiTheme="majorHAnsi" w:cstheme="majorHAnsi"/>
          <w:b w:val="0"/>
          <w:color w:val="000000"/>
          <w:sz w:val="28"/>
          <w:szCs w:val="28"/>
          <w:lang w:val="pt-BR"/>
        </w:rPr>
        <w:t xml:space="preserve">- Gửi thông báo </w:t>
      </w:r>
      <w:r w:rsidR="009D04EC" w:rsidRPr="005F2AFF">
        <w:rPr>
          <w:rStyle w:val="Strong"/>
          <w:rFonts w:asciiTheme="majorHAnsi" w:hAnsiTheme="majorHAnsi" w:cstheme="majorHAnsi"/>
          <w:b w:val="0"/>
          <w:color w:val="000000"/>
          <w:sz w:val="28"/>
          <w:szCs w:val="28"/>
          <w:lang w:val="pt-BR"/>
        </w:rPr>
        <w:t xml:space="preserve">tình hình sức khỏe </w:t>
      </w:r>
      <w:r w:rsidR="006967B5" w:rsidRPr="005F2AFF">
        <w:rPr>
          <w:rStyle w:val="Strong"/>
          <w:rFonts w:asciiTheme="majorHAnsi" w:hAnsiTheme="majorHAnsi" w:cstheme="majorHAnsi"/>
          <w:b w:val="0"/>
          <w:color w:val="000000"/>
          <w:sz w:val="28"/>
          <w:szCs w:val="28"/>
          <w:lang w:val="pt-BR"/>
        </w:rPr>
        <w:t xml:space="preserve">học sinh </w:t>
      </w:r>
      <w:r w:rsidRPr="005F2AFF">
        <w:rPr>
          <w:rStyle w:val="Strong"/>
          <w:rFonts w:asciiTheme="majorHAnsi" w:hAnsiTheme="majorHAnsi" w:cstheme="majorHAnsi"/>
          <w:b w:val="0"/>
          <w:color w:val="000000"/>
          <w:sz w:val="28"/>
          <w:szCs w:val="28"/>
          <w:lang w:val="pt-BR"/>
        </w:rPr>
        <w:t>cho cha mẹ học sinh</w:t>
      </w:r>
      <w:r w:rsidR="006967B5" w:rsidRPr="005F2AFF">
        <w:rPr>
          <w:rStyle w:val="Strong"/>
          <w:rFonts w:asciiTheme="majorHAnsi" w:hAnsiTheme="majorHAnsi" w:cstheme="majorHAnsi"/>
          <w:b w:val="0"/>
          <w:color w:val="000000"/>
          <w:sz w:val="28"/>
          <w:szCs w:val="28"/>
          <w:lang w:val="pt-BR"/>
        </w:rPr>
        <w:t xml:space="preserve"> </w:t>
      </w:r>
      <w:r w:rsidR="00796E92" w:rsidRPr="005F2AFF">
        <w:rPr>
          <w:rStyle w:val="Strong"/>
          <w:rFonts w:asciiTheme="majorHAnsi" w:hAnsiTheme="majorHAnsi" w:cstheme="majorHAnsi"/>
          <w:b w:val="0"/>
          <w:sz w:val="28"/>
          <w:szCs w:val="28"/>
          <w:lang w:val="pt-BR"/>
        </w:rPr>
        <w:t>hoặc người giám hộ sau</w:t>
      </w:r>
      <w:r w:rsidR="00393852" w:rsidRPr="005F2AFF">
        <w:rPr>
          <w:rStyle w:val="Strong"/>
          <w:rFonts w:asciiTheme="majorHAnsi" w:hAnsiTheme="majorHAnsi" w:cstheme="majorHAnsi"/>
          <w:b w:val="0"/>
          <w:sz w:val="28"/>
          <w:szCs w:val="28"/>
          <w:lang w:val="pt-BR"/>
        </w:rPr>
        <w:t xml:space="preserve"> khi có kết luận khám sức khỏe</w:t>
      </w:r>
      <w:r w:rsidR="00796E92" w:rsidRPr="005F2AFF">
        <w:rPr>
          <w:rStyle w:val="Strong"/>
          <w:rFonts w:asciiTheme="majorHAnsi" w:hAnsiTheme="majorHAnsi" w:cstheme="majorHAnsi"/>
          <w:b w:val="0"/>
          <w:sz w:val="28"/>
          <w:szCs w:val="28"/>
          <w:lang w:val="pt-BR"/>
        </w:rPr>
        <w:t xml:space="preserve"> của đơn vị y tế;</w:t>
      </w:r>
    </w:p>
    <w:p w:rsidR="00796E92" w:rsidRPr="005F2AFF" w:rsidRDefault="00CB5231"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sz w:val="28"/>
          <w:szCs w:val="28"/>
          <w:lang w:val="pt-BR"/>
        </w:rPr>
      </w:pPr>
      <w:r w:rsidRPr="005F2AFF">
        <w:rPr>
          <w:rStyle w:val="Strong"/>
          <w:rFonts w:asciiTheme="majorHAnsi" w:hAnsiTheme="majorHAnsi" w:cstheme="majorHAnsi"/>
          <w:b w:val="0"/>
          <w:sz w:val="28"/>
          <w:szCs w:val="28"/>
          <w:lang w:val="pt-BR"/>
        </w:rPr>
        <w:t>- T</w:t>
      </w:r>
      <w:r w:rsidR="00796E92" w:rsidRPr="005F2AFF">
        <w:rPr>
          <w:rStyle w:val="Strong"/>
          <w:rFonts w:asciiTheme="majorHAnsi" w:hAnsiTheme="majorHAnsi" w:cstheme="majorHAnsi"/>
          <w:b w:val="0"/>
          <w:sz w:val="28"/>
          <w:szCs w:val="28"/>
          <w:lang w:val="pt-BR"/>
        </w:rPr>
        <w:t xml:space="preserve">hành lập mạng lưới sơ cấp cứu trong trường học, phối hợp với các cơ sở y tế tổ </w:t>
      </w:r>
      <w:r w:rsidR="002C41D1" w:rsidRPr="005F2AFF">
        <w:rPr>
          <w:rStyle w:val="Strong"/>
          <w:rFonts w:asciiTheme="majorHAnsi" w:hAnsiTheme="majorHAnsi" w:cstheme="majorHAnsi"/>
          <w:b w:val="0"/>
          <w:sz w:val="28"/>
          <w:szCs w:val="28"/>
          <w:lang w:val="pt-BR"/>
        </w:rPr>
        <w:t xml:space="preserve">chức đào tạo, hội thi, hội </w:t>
      </w:r>
      <w:r w:rsidR="008D52E8" w:rsidRPr="005F2AFF">
        <w:rPr>
          <w:rStyle w:val="Strong"/>
          <w:rFonts w:asciiTheme="majorHAnsi" w:hAnsiTheme="majorHAnsi" w:cstheme="majorHAnsi"/>
          <w:b w:val="0"/>
          <w:sz w:val="28"/>
          <w:szCs w:val="28"/>
          <w:lang w:val="pt-BR"/>
        </w:rPr>
        <w:t>thảo</w:t>
      </w:r>
      <w:r w:rsidR="009631A8" w:rsidRPr="005F2AFF">
        <w:rPr>
          <w:rStyle w:val="Strong"/>
          <w:rFonts w:asciiTheme="majorHAnsi" w:hAnsiTheme="majorHAnsi" w:cstheme="majorHAnsi"/>
          <w:b w:val="0"/>
          <w:sz w:val="28"/>
          <w:szCs w:val="28"/>
          <w:lang w:val="pt-BR"/>
        </w:rPr>
        <w:t xml:space="preserve"> </w:t>
      </w:r>
      <w:r w:rsidR="00796E92" w:rsidRPr="005F2AFF">
        <w:rPr>
          <w:rStyle w:val="Strong"/>
          <w:rFonts w:asciiTheme="majorHAnsi" w:hAnsiTheme="majorHAnsi" w:cstheme="majorHAnsi"/>
          <w:b w:val="0"/>
          <w:sz w:val="28"/>
          <w:szCs w:val="28"/>
          <w:lang w:val="pt-BR"/>
        </w:rPr>
        <w:t>nâng cao kiến thức, kỹ năng sơ cấp cứu cho cán bộ, giáo viên và học sinh;</w:t>
      </w:r>
    </w:p>
    <w:p w:rsidR="00796E92" w:rsidRPr="005F2AFF" w:rsidRDefault="00796E92"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sz w:val="28"/>
          <w:szCs w:val="28"/>
          <w:lang w:val="pt-BR"/>
        </w:rPr>
      </w:pPr>
      <w:r w:rsidRPr="005F2AFF">
        <w:rPr>
          <w:rStyle w:val="Strong"/>
          <w:rFonts w:asciiTheme="majorHAnsi" w:hAnsiTheme="majorHAnsi" w:cstheme="majorHAnsi"/>
          <w:b w:val="0"/>
          <w:sz w:val="28"/>
          <w:szCs w:val="28"/>
          <w:lang w:val="pt-BR"/>
        </w:rPr>
        <w:t>- Đối với trường hợp học sinh bị tai nạn, thương tích thường gặp thì việc sơ cấp cứu ban đầu được th</w:t>
      </w:r>
      <w:r w:rsidR="009C363C" w:rsidRPr="005F2AFF">
        <w:rPr>
          <w:rStyle w:val="Strong"/>
          <w:rFonts w:asciiTheme="majorHAnsi" w:hAnsiTheme="majorHAnsi" w:cstheme="majorHAnsi"/>
          <w:b w:val="0"/>
          <w:sz w:val="28"/>
          <w:szCs w:val="28"/>
          <w:lang w:val="pt-BR"/>
        </w:rPr>
        <w:t xml:space="preserve">ực hiện bởi </w:t>
      </w:r>
      <w:r w:rsidRPr="005F2AFF">
        <w:rPr>
          <w:rStyle w:val="Strong"/>
          <w:rFonts w:asciiTheme="majorHAnsi" w:hAnsiTheme="majorHAnsi" w:cstheme="majorHAnsi"/>
          <w:b w:val="0"/>
          <w:sz w:val="28"/>
          <w:szCs w:val="28"/>
          <w:lang w:val="pt-BR"/>
        </w:rPr>
        <w:t>cán bộ của cơ sở giáo dục đã được đào tạo. Trường hợp học sinh bị chấn thương</w:t>
      </w:r>
      <w:r w:rsidR="00A661B2" w:rsidRPr="005F2AFF">
        <w:rPr>
          <w:rStyle w:val="Strong"/>
          <w:rFonts w:asciiTheme="majorHAnsi" w:hAnsiTheme="majorHAnsi" w:cstheme="majorHAnsi"/>
          <w:b w:val="0"/>
          <w:sz w:val="28"/>
          <w:szCs w:val="28"/>
          <w:lang w:val="pt-BR"/>
        </w:rPr>
        <w:t xml:space="preserve"> nặng, quá khả năng sơ cấp cứu ban đầu của cán bộ nhà trường thì gọi điện đến trạm y tế để hỗ trợ đưa học sinh về trạm y tế. Đối với các trường hợp có dấu hiệ</w:t>
      </w:r>
      <w:r w:rsidR="009C363C" w:rsidRPr="005F2AFF">
        <w:rPr>
          <w:rStyle w:val="Strong"/>
          <w:rFonts w:asciiTheme="majorHAnsi" w:hAnsiTheme="majorHAnsi" w:cstheme="majorHAnsi"/>
          <w:b w:val="0"/>
          <w:sz w:val="28"/>
          <w:szCs w:val="28"/>
          <w:lang w:val="pt-BR"/>
        </w:rPr>
        <w:t>u bất thường (n</w:t>
      </w:r>
      <w:r w:rsidR="00A661B2" w:rsidRPr="005F2AFF">
        <w:rPr>
          <w:rStyle w:val="Strong"/>
          <w:rFonts w:asciiTheme="majorHAnsi" w:hAnsiTheme="majorHAnsi" w:cstheme="majorHAnsi"/>
          <w:b w:val="0"/>
          <w:sz w:val="28"/>
          <w:szCs w:val="28"/>
          <w:lang w:val="pt-BR"/>
        </w:rPr>
        <w:t>hư đau bụng, sốt cao, say nắng, say sóng</w:t>
      </w:r>
      <w:r w:rsidR="00CC2DA9" w:rsidRPr="005F2AFF">
        <w:rPr>
          <w:rStyle w:val="Strong"/>
          <w:rFonts w:asciiTheme="majorHAnsi" w:hAnsiTheme="majorHAnsi" w:cstheme="majorHAnsi"/>
          <w:b w:val="0"/>
          <w:sz w:val="28"/>
          <w:szCs w:val="28"/>
          <w:lang w:val="pt-BR"/>
        </w:rPr>
        <w:t>...) các cơ sở giáo dục có trách nhiệm đưa học sinh đến trạm y tế để xử trí.</w:t>
      </w:r>
    </w:p>
    <w:p w:rsidR="00CC2DA9" w:rsidRPr="005F2AFF" w:rsidRDefault="00CC2DA9"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sz w:val="28"/>
          <w:szCs w:val="28"/>
          <w:lang w:val="pt-BR"/>
        </w:rPr>
      </w:pPr>
      <w:r w:rsidRPr="005F2AFF">
        <w:rPr>
          <w:rStyle w:val="Strong"/>
          <w:rFonts w:asciiTheme="majorHAnsi" w:hAnsiTheme="majorHAnsi" w:cstheme="majorHAnsi"/>
          <w:b w:val="0"/>
          <w:sz w:val="28"/>
          <w:szCs w:val="28"/>
          <w:lang w:val="pt-BR"/>
        </w:rPr>
        <w:t>- Lập và gửi bản đề nghị trích chuyển kinh phí CSSKBĐ theo mẫu 01a/BHYT kèm theo bản hợp đồng  ký với cơ sở y tế; danh sách học sinh tham gia bảo hiểm y tế theo mẫu 02/BHYT (</w:t>
      </w:r>
      <w:r w:rsidR="008604AB" w:rsidRPr="005F2AFF">
        <w:rPr>
          <w:rStyle w:val="Strong"/>
          <w:rFonts w:asciiTheme="majorHAnsi" w:hAnsiTheme="majorHAnsi" w:cstheme="majorHAnsi"/>
          <w:b w:val="0"/>
          <w:sz w:val="28"/>
          <w:szCs w:val="28"/>
          <w:lang w:val="pt-BR"/>
        </w:rPr>
        <w:t>mẫu được ban hành tại Công văn số 59/BHXH-TCKT) trước ngày 31/10 như hàng năm</w:t>
      </w:r>
      <w:r w:rsidR="00135076" w:rsidRPr="005F2AFF">
        <w:rPr>
          <w:rStyle w:val="Strong"/>
          <w:rFonts w:asciiTheme="majorHAnsi" w:hAnsiTheme="majorHAnsi" w:cstheme="majorHAnsi"/>
          <w:b w:val="0"/>
          <w:sz w:val="28"/>
          <w:szCs w:val="28"/>
          <w:lang w:val="pt-BR"/>
        </w:rPr>
        <w:t xml:space="preserve"> để nhận kinh phí chi cho công tác khám sức khỏe; mua thuốc, vật tư y tế để phục vụ sơ, cấp cứu; mua </w:t>
      </w:r>
      <w:r w:rsidR="00A8233F" w:rsidRPr="005F2AFF">
        <w:rPr>
          <w:rStyle w:val="Strong"/>
          <w:rFonts w:asciiTheme="majorHAnsi" w:hAnsiTheme="majorHAnsi" w:cstheme="majorHAnsi"/>
          <w:b w:val="0"/>
          <w:sz w:val="28"/>
          <w:szCs w:val="28"/>
          <w:lang w:val="pt-BR"/>
        </w:rPr>
        <w:t>sắm</w:t>
      </w:r>
      <w:r w:rsidR="00135076" w:rsidRPr="005F2AFF">
        <w:rPr>
          <w:rStyle w:val="Strong"/>
          <w:rFonts w:asciiTheme="majorHAnsi" w:hAnsiTheme="majorHAnsi" w:cstheme="majorHAnsi"/>
          <w:b w:val="0"/>
          <w:sz w:val="28"/>
          <w:szCs w:val="28"/>
          <w:lang w:val="pt-BR"/>
        </w:rPr>
        <w:t xml:space="preserve"> sữa chữa trang thiết bị y tế thông thường, tủ tài liệu, hồ sơ sổ sách, văn phòng phẩm trong công tác CSSKBĐ theo hướng dẫn liên ngành số 11/SYT-SGDĐT-BHXH ngày 28/6/2019.</w:t>
      </w:r>
    </w:p>
    <w:p w:rsidR="001C4EA9" w:rsidRPr="005F2AFF" w:rsidRDefault="001C4EA9" w:rsidP="00205932">
      <w:pPr>
        <w:pStyle w:val="NormalWeb"/>
        <w:shd w:val="clear" w:color="auto" w:fill="FFFFFF"/>
        <w:spacing w:before="0" w:beforeAutospacing="0" w:after="0" w:afterAutospacing="0"/>
        <w:ind w:firstLine="540"/>
        <w:jc w:val="both"/>
        <w:rPr>
          <w:rStyle w:val="Strong"/>
          <w:rFonts w:asciiTheme="majorHAnsi" w:hAnsiTheme="majorHAnsi" w:cstheme="majorHAnsi"/>
          <w:color w:val="000000"/>
          <w:sz w:val="28"/>
          <w:szCs w:val="28"/>
          <w:lang w:val="pt-BR"/>
        </w:rPr>
      </w:pPr>
      <w:r w:rsidRPr="005F2AFF">
        <w:rPr>
          <w:rStyle w:val="Strong"/>
          <w:rFonts w:asciiTheme="majorHAnsi" w:hAnsiTheme="majorHAnsi" w:cstheme="majorHAnsi"/>
          <w:color w:val="000000"/>
          <w:sz w:val="28"/>
          <w:szCs w:val="28"/>
          <w:lang w:val="pt-BR"/>
        </w:rPr>
        <w:t>6. Các Trạm Y tế xã, thị trấn.</w:t>
      </w:r>
    </w:p>
    <w:p w:rsidR="00A05B50" w:rsidRPr="005F2AFF" w:rsidRDefault="00A05B50"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color w:val="000000"/>
          <w:sz w:val="28"/>
          <w:szCs w:val="28"/>
          <w:lang w:val="pt-BR"/>
        </w:rPr>
        <w:t xml:space="preserve">- </w:t>
      </w:r>
      <w:r w:rsidRPr="005F2AFF">
        <w:rPr>
          <w:rStyle w:val="Strong"/>
          <w:rFonts w:asciiTheme="majorHAnsi" w:hAnsiTheme="majorHAnsi" w:cstheme="majorHAnsi"/>
          <w:b w:val="0"/>
          <w:color w:val="000000"/>
          <w:sz w:val="28"/>
          <w:szCs w:val="28"/>
          <w:lang w:val="pt-BR"/>
        </w:rPr>
        <w:t>Tham</w:t>
      </w:r>
      <w:r w:rsidR="00A64DA3" w:rsidRPr="005F2AFF">
        <w:rPr>
          <w:rStyle w:val="Strong"/>
          <w:rFonts w:asciiTheme="majorHAnsi" w:hAnsiTheme="majorHAnsi" w:cstheme="majorHAnsi"/>
          <w:b w:val="0"/>
          <w:color w:val="000000"/>
          <w:sz w:val="28"/>
          <w:szCs w:val="28"/>
          <w:lang w:val="pt-BR"/>
        </w:rPr>
        <w:t xml:space="preserve"> mưu kiện toàn ban Chỉ đạo công tác y tế trường học cấp xã;</w:t>
      </w:r>
    </w:p>
    <w:p w:rsidR="00A64DA3" w:rsidRPr="005F2AFF" w:rsidRDefault="00A64DA3"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Xây dựng Kế hoạch hoạt động y tế trường học trong kế hoạch hoạt động chung của Trạm Y tế hàng năm;</w:t>
      </w:r>
    </w:p>
    <w:p w:rsidR="00A64DA3" w:rsidRPr="005F2AFF" w:rsidRDefault="00A64DA3"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 Phân công 01 cán </w:t>
      </w:r>
      <w:r w:rsidR="00A8233F" w:rsidRPr="005F2AFF">
        <w:rPr>
          <w:rStyle w:val="Strong"/>
          <w:rFonts w:asciiTheme="majorHAnsi" w:hAnsiTheme="majorHAnsi" w:cstheme="majorHAnsi"/>
          <w:b w:val="0"/>
          <w:color w:val="000000"/>
          <w:sz w:val="28"/>
          <w:szCs w:val="28"/>
          <w:lang w:val="pt-BR"/>
        </w:rPr>
        <w:t>bộ</w:t>
      </w:r>
      <w:r w:rsidRPr="005F2AFF">
        <w:rPr>
          <w:rStyle w:val="Strong"/>
          <w:rFonts w:asciiTheme="majorHAnsi" w:hAnsiTheme="majorHAnsi" w:cstheme="majorHAnsi"/>
          <w:b w:val="0"/>
          <w:color w:val="000000"/>
          <w:sz w:val="28"/>
          <w:szCs w:val="28"/>
          <w:lang w:val="pt-BR"/>
        </w:rPr>
        <w:t xml:space="preserve"> phụ trách chung công tác y tế trường học (thư ký) chịu trách nhiệm thống kê, tổng hợp báo cáo công tác YTTH; phân công mỗi trường học trên địa bàn có 01 cán bộ y tế phụ trách để theo dõi, thực hiện công tác y tế trường học </w:t>
      </w:r>
      <w:r w:rsidR="00A8233F" w:rsidRPr="005F2AFF">
        <w:rPr>
          <w:rStyle w:val="Strong"/>
          <w:rFonts w:asciiTheme="majorHAnsi" w:hAnsiTheme="majorHAnsi" w:cstheme="majorHAnsi"/>
          <w:b w:val="0"/>
          <w:color w:val="000000"/>
          <w:sz w:val="28"/>
          <w:szCs w:val="28"/>
          <w:lang w:val="pt-BR"/>
        </w:rPr>
        <w:t>và xứ</w:t>
      </w:r>
      <w:r w:rsidRPr="005F2AFF">
        <w:rPr>
          <w:rStyle w:val="Strong"/>
          <w:rFonts w:asciiTheme="majorHAnsi" w:hAnsiTheme="majorHAnsi" w:cstheme="majorHAnsi"/>
          <w:b w:val="0"/>
          <w:color w:val="000000"/>
          <w:sz w:val="28"/>
          <w:szCs w:val="28"/>
          <w:lang w:val="pt-BR"/>
        </w:rPr>
        <w:t xml:space="preserve"> lý những vấn đề phát sinh hàng ngày;</w:t>
      </w:r>
    </w:p>
    <w:p w:rsidR="00D07069" w:rsidRPr="005F2AFF" w:rsidRDefault="00D07069"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Thông báo số điện thoại cán bộ y tế phụ trách công tác y tế trường học tại các trường cho ban Giám hiệu nhà trường biết để liên hệ khi cần;</w:t>
      </w:r>
    </w:p>
    <w:p w:rsidR="00347F13" w:rsidRPr="005F2AFF" w:rsidRDefault="00347F13"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Ký hợp đồng CSSK học sinh; phối hợp với các trường trong việc bố trí</w:t>
      </w:r>
      <w:r w:rsidR="00E51CB6" w:rsidRPr="005F2AFF">
        <w:rPr>
          <w:rStyle w:val="Strong"/>
          <w:rFonts w:asciiTheme="majorHAnsi" w:hAnsiTheme="majorHAnsi" w:cstheme="majorHAnsi"/>
          <w:b w:val="0"/>
          <w:color w:val="000000"/>
          <w:sz w:val="28"/>
          <w:szCs w:val="28"/>
          <w:lang w:val="pt-BR"/>
        </w:rPr>
        <w:t xml:space="preserve"> phòng y tế, sắp xếp, mua sắm</w:t>
      </w:r>
      <w:r w:rsidRPr="005F2AFF">
        <w:rPr>
          <w:rStyle w:val="Strong"/>
          <w:rFonts w:asciiTheme="majorHAnsi" w:hAnsiTheme="majorHAnsi" w:cstheme="majorHAnsi"/>
          <w:b w:val="0"/>
          <w:color w:val="000000"/>
          <w:sz w:val="28"/>
          <w:szCs w:val="28"/>
          <w:lang w:val="pt-BR"/>
        </w:rPr>
        <w:t xml:space="preserve"> trang thiết bị; bảo quản và sử dụng phòng y tế;</w:t>
      </w:r>
    </w:p>
    <w:p w:rsidR="00347F13" w:rsidRPr="005F2AFF" w:rsidRDefault="00347F13"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 Cử cán bộ giám sát </w:t>
      </w:r>
      <w:r w:rsidR="009A4081" w:rsidRPr="005F2AFF">
        <w:rPr>
          <w:rStyle w:val="Strong"/>
          <w:rFonts w:asciiTheme="majorHAnsi" w:hAnsiTheme="majorHAnsi" w:cstheme="majorHAnsi"/>
          <w:b w:val="0"/>
          <w:color w:val="000000"/>
          <w:sz w:val="28"/>
          <w:szCs w:val="28"/>
          <w:lang w:val="pt-BR"/>
        </w:rPr>
        <w:t>định</w:t>
      </w:r>
      <w:r w:rsidRPr="005F2AFF">
        <w:rPr>
          <w:rStyle w:val="Strong"/>
          <w:rFonts w:asciiTheme="majorHAnsi" w:hAnsiTheme="majorHAnsi" w:cstheme="majorHAnsi"/>
          <w:b w:val="0"/>
          <w:color w:val="000000"/>
          <w:sz w:val="28"/>
          <w:szCs w:val="28"/>
          <w:lang w:val="pt-BR"/>
        </w:rPr>
        <w:t xml:space="preserve"> kỳ hoặc đột xuất các hoạt động y tế trường học; giám sát dịch bệnh, VSM</w:t>
      </w:r>
      <w:r w:rsidR="00605D1B" w:rsidRPr="005F2AFF">
        <w:rPr>
          <w:rStyle w:val="Strong"/>
          <w:rFonts w:asciiTheme="majorHAnsi" w:hAnsiTheme="majorHAnsi" w:cstheme="majorHAnsi"/>
          <w:b w:val="0"/>
          <w:color w:val="000000"/>
          <w:sz w:val="28"/>
          <w:szCs w:val="28"/>
          <w:lang w:val="pt-BR"/>
        </w:rPr>
        <w:t>T, ATVSTP</w:t>
      </w:r>
      <w:r w:rsidRPr="005F2AFF">
        <w:rPr>
          <w:rStyle w:val="Strong"/>
          <w:rFonts w:asciiTheme="majorHAnsi" w:hAnsiTheme="majorHAnsi" w:cstheme="majorHAnsi"/>
          <w:b w:val="0"/>
          <w:color w:val="000000"/>
          <w:sz w:val="28"/>
          <w:szCs w:val="28"/>
          <w:lang w:val="pt-BR"/>
        </w:rPr>
        <w:t>, TNTT...kiểm tra, giám sát các điều kiện học tập, vệ sinh trường lớp, an toàn thực phẩm, cung cấp nước uống, xà phòng rữa tay. Chủ động triển khai các biện pháp</w:t>
      </w:r>
      <w:r w:rsidR="006E32F9" w:rsidRPr="005F2AFF">
        <w:rPr>
          <w:rStyle w:val="Strong"/>
          <w:rFonts w:asciiTheme="majorHAnsi" w:hAnsiTheme="majorHAnsi" w:cstheme="majorHAnsi"/>
          <w:b w:val="0"/>
          <w:color w:val="000000"/>
          <w:sz w:val="28"/>
          <w:szCs w:val="28"/>
          <w:lang w:val="pt-BR"/>
        </w:rPr>
        <w:t xml:space="preserve"> và chế độ vệ sinh phòng, chống dịch </w:t>
      </w:r>
      <w:r w:rsidR="006E32F9" w:rsidRPr="005F2AFF">
        <w:rPr>
          <w:rStyle w:val="Strong"/>
          <w:rFonts w:asciiTheme="majorHAnsi" w:hAnsiTheme="majorHAnsi" w:cstheme="majorHAnsi"/>
          <w:b w:val="0"/>
          <w:color w:val="000000"/>
          <w:sz w:val="28"/>
          <w:szCs w:val="28"/>
          <w:lang w:val="pt-BR"/>
        </w:rPr>
        <w:lastRenderedPageBreak/>
        <w:t>theo quy định tại Thông tư số 46/2010/TT-BYT và các hướng dẫn khác của cơ quan y tế;</w:t>
      </w:r>
    </w:p>
    <w:p w:rsidR="006E32F9" w:rsidRPr="005F2AFF" w:rsidRDefault="006E32F9"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 Tổ chức khám sức khỏe định kỳ cho học sinh bảo đảm đúng quy định Thông tư liên </w:t>
      </w:r>
      <w:r w:rsidR="009A4081" w:rsidRPr="005F2AFF">
        <w:rPr>
          <w:rStyle w:val="Strong"/>
          <w:rFonts w:asciiTheme="majorHAnsi" w:hAnsiTheme="majorHAnsi" w:cstheme="majorHAnsi"/>
          <w:b w:val="0"/>
          <w:color w:val="000000"/>
          <w:sz w:val="28"/>
          <w:szCs w:val="28"/>
          <w:lang w:val="pt-BR"/>
        </w:rPr>
        <w:t>tịch</w:t>
      </w:r>
      <w:r w:rsidRPr="005F2AFF">
        <w:rPr>
          <w:rStyle w:val="Strong"/>
          <w:rFonts w:asciiTheme="majorHAnsi" w:hAnsiTheme="majorHAnsi" w:cstheme="majorHAnsi"/>
          <w:b w:val="0"/>
          <w:color w:val="000000"/>
          <w:sz w:val="28"/>
          <w:szCs w:val="28"/>
          <w:lang w:val="pt-BR"/>
        </w:rPr>
        <w:t xml:space="preserve"> số 13/2016/TTLT-BYT-BGDĐT và Thông tư số 23/2017/TT-BYT ngày 15/5/2017 của Bộ Y tế; phát hiện giảm thị lực, </w:t>
      </w:r>
      <w:r w:rsidR="009A4081" w:rsidRPr="005F2AFF">
        <w:rPr>
          <w:rStyle w:val="Strong"/>
          <w:rFonts w:asciiTheme="majorHAnsi" w:hAnsiTheme="majorHAnsi" w:cstheme="majorHAnsi"/>
          <w:b w:val="0"/>
          <w:color w:val="000000"/>
          <w:sz w:val="28"/>
          <w:szCs w:val="28"/>
          <w:lang w:val="pt-BR"/>
        </w:rPr>
        <w:t>cong</w:t>
      </w:r>
      <w:r w:rsidRPr="005F2AFF">
        <w:rPr>
          <w:rStyle w:val="Strong"/>
          <w:rFonts w:asciiTheme="majorHAnsi" w:hAnsiTheme="majorHAnsi" w:cstheme="majorHAnsi"/>
          <w:b w:val="0"/>
          <w:color w:val="000000"/>
          <w:sz w:val="28"/>
          <w:szCs w:val="28"/>
          <w:lang w:val="pt-BR"/>
        </w:rPr>
        <w:t xml:space="preserve"> vẹo cột sống, bệnh răng miệng, rối loạn sức khỏe tâm thần và các bệnh tật khác để xử trí, chuyển đến cơ sở khám bệnh, chữa bệnh theo quy định và áp dụng chế độ học tập, rèn </w:t>
      </w:r>
      <w:r w:rsidR="001D6CE7" w:rsidRPr="005F2AFF">
        <w:rPr>
          <w:rStyle w:val="Strong"/>
          <w:rFonts w:asciiTheme="majorHAnsi" w:hAnsiTheme="majorHAnsi" w:cstheme="majorHAnsi"/>
          <w:b w:val="0"/>
          <w:color w:val="000000"/>
          <w:sz w:val="28"/>
          <w:szCs w:val="28"/>
          <w:lang w:val="pt-BR"/>
        </w:rPr>
        <w:t>luyện phù hợp với tình trạng sức khỏe;</w:t>
      </w:r>
    </w:p>
    <w:p w:rsidR="001D6CE7" w:rsidRPr="005F2AFF" w:rsidRDefault="001D6CE7"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Lập và ghi chép vào sổ khám bệnh, sổ theo dõi sức khỏe học sinh, sổ theo dõi tổng hợp tình trạng sức khỏe học sinh và các biễu mẫu theo quy định;</w:t>
      </w:r>
    </w:p>
    <w:p w:rsidR="001D6CE7" w:rsidRPr="005F2AFF" w:rsidRDefault="001D6CE7"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Thực hiện báo cáo định kỳ hoạt động y tế về Trung tâm y tế tuyến huyện trước ngày 30/5 hàng năm theo mãu báo cáo quy định tại phụ lục số 02 ban hành kèm theo Thông tư 13/2016/TTLT-BYT-BGDĐT; báo cáo đột xuất theo yêu cầu của cơ quan quản lý cấp trên.</w:t>
      </w:r>
    </w:p>
    <w:p w:rsidR="001C4EA9" w:rsidRPr="005F2AFF" w:rsidRDefault="001C4EA9" w:rsidP="00205932">
      <w:pPr>
        <w:pStyle w:val="NormalWeb"/>
        <w:shd w:val="clear" w:color="auto" w:fill="FFFFFF"/>
        <w:spacing w:before="0" w:beforeAutospacing="0" w:after="0" w:afterAutospacing="0"/>
        <w:ind w:firstLine="540"/>
        <w:jc w:val="both"/>
        <w:rPr>
          <w:rStyle w:val="Strong"/>
          <w:rFonts w:asciiTheme="majorHAnsi" w:hAnsiTheme="majorHAnsi" w:cstheme="majorHAnsi"/>
          <w:color w:val="000000"/>
          <w:sz w:val="28"/>
          <w:szCs w:val="28"/>
          <w:lang w:val="pt-BR"/>
        </w:rPr>
      </w:pPr>
      <w:r w:rsidRPr="005F2AFF">
        <w:rPr>
          <w:rStyle w:val="Strong"/>
          <w:rFonts w:asciiTheme="majorHAnsi" w:hAnsiTheme="majorHAnsi" w:cstheme="majorHAnsi"/>
          <w:color w:val="000000"/>
          <w:sz w:val="28"/>
          <w:szCs w:val="28"/>
          <w:lang w:val="pt-BR"/>
        </w:rPr>
        <w:t>7. Nguồn kinh phí thực hiện.</w:t>
      </w:r>
    </w:p>
    <w:p w:rsidR="003C2513" w:rsidRPr="005F2AFF" w:rsidRDefault="003C2513"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Nguồn ngân sách nhà nước bố trí trong sự nghiệp y tế, giáo dục và đào tạo hằng năm theo phân cấp ngân sách hiện hành.</w:t>
      </w:r>
    </w:p>
    <w:p w:rsidR="003C2513" w:rsidRPr="005F2AFF" w:rsidRDefault="003C2513"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xml:space="preserve">- Kinh phí hỗ trợ của Dự án nâng cao năng lực truyền thông và giám sát, đánh giá thực hiện chương trình Mục tiêu quốc gia về Y tế và các chương </w:t>
      </w:r>
      <w:r w:rsidR="00515D12" w:rsidRPr="005F2AFF">
        <w:rPr>
          <w:rStyle w:val="Strong"/>
          <w:rFonts w:asciiTheme="majorHAnsi" w:hAnsiTheme="majorHAnsi" w:cstheme="majorHAnsi"/>
          <w:b w:val="0"/>
          <w:color w:val="000000"/>
          <w:sz w:val="28"/>
          <w:szCs w:val="28"/>
          <w:lang w:val="pt-BR"/>
        </w:rPr>
        <w:t>trình khác.</w:t>
      </w:r>
    </w:p>
    <w:p w:rsidR="00515D12" w:rsidRPr="005F2AFF" w:rsidRDefault="00515D12"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Nguồn kinh phí trích từ Quỷ khám chữa bệnh BHYT của học sinh theo quy định hiện hành.</w:t>
      </w:r>
    </w:p>
    <w:p w:rsidR="00515D12" w:rsidRPr="005F2AFF" w:rsidRDefault="00515D12" w:rsidP="00205932">
      <w:pPr>
        <w:pStyle w:val="NormalWeb"/>
        <w:shd w:val="clear" w:color="auto" w:fill="FFFFFF"/>
        <w:spacing w:before="0" w:beforeAutospacing="0" w:after="0" w:afterAutospacing="0"/>
        <w:ind w:firstLine="540"/>
        <w:jc w:val="both"/>
        <w:rPr>
          <w:rStyle w:val="Strong"/>
          <w:rFonts w:asciiTheme="majorHAnsi" w:hAnsiTheme="majorHAnsi" w:cstheme="majorHAnsi"/>
          <w:b w:val="0"/>
          <w:color w:val="000000"/>
          <w:sz w:val="28"/>
          <w:szCs w:val="28"/>
          <w:lang w:val="pt-BR"/>
        </w:rPr>
      </w:pPr>
      <w:r w:rsidRPr="005F2AFF">
        <w:rPr>
          <w:rStyle w:val="Strong"/>
          <w:rFonts w:asciiTheme="majorHAnsi" w:hAnsiTheme="majorHAnsi" w:cstheme="majorHAnsi"/>
          <w:b w:val="0"/>
          <w:color w:val="000000"/>
          <w:sz w:val="28"/>
          <w:szCs w:val="28"/>
          <w:lang w:val="pt-BR"/>
        </w:rPr>
        <w:t>- Nguồn tài trợ của các tổ chức, các cá nhân trong và ngoài nước.</w:t>
      </w:r>
    </w:p>
    <w:p w:rsidR="00BE7159" w:rsidRPr="005F2AFF" w:rsidRDefault="00515D12" w:rsidP="00515D12">
      <w:pPr>
        <w:pStyle w:val="NormalWeb"/>
        <w:shd w:val="clear" w:color="auto" w:fill="FFFFFF"/>
        <w:spacing w:before="0" w:beforeAutospacing="0" w:after="0" w:afterAutospacing="0"/>
        <w:ind w:firstLine="540"/>
        <w:jc w:val="both"/>
        <w:rPr>
          <w:rFonts w:asciiTheme="majorHAnsi" w:hAnsiTheme="majorHAnsi" w:cstheme="majorHAnsi"/>
          <w:bCs/>
          <w:color w:val="000000"/>
          <w:sz w:val="28"/>
          <w:szCs w:val="28"/>
          <w:lang w:val="pt-BR"/>
        </w:rPr>
      </w:pPr>
      <w:r w:rsidRPr="005F2AFF">
        <w:rPr>
          <w:rStyle w:val="Strong"/>
          <w:rFonts w:asciiTheme="majorHAnsi" w:hAnsiTheme="majorHAnsi" w:cstheme="majorHAnsi"/>
          <w:b w:val="0"/>
          <w:color w:val="000000"/>
          <w:sz w:val="28"/>
          <w:szCs w:val="28"/>
          <w:lang w:val="pt-BR"/>
        </w:rPr>
        <w:t>- Nguồn hợp pháp khác (n</w:t>
      </w:r>
      <w:r w:rsidR="00876EF5" w:rsidRPr="005F2AFF">
        <w:rPr>
          <w:rStyle w:val="Strong"/>
          <w:rFonts w:asciiTheme="majorHAnsi" w:hAnsiTheme="majorHAnsi" w:cstheme="majorHAnsi"/>
          <w:b w:val="0"/>
          <w:color w:val="000000"/>
          <w:sz w:val="28"/>
          <w:szCs w:val="28"/>
          <w:lang w:val="pt-BR"/>
        </w:rPr>
        <w:t>ếu</w:t>
      </w:r>
      <w:r w:rsidRPr="005F2AFF">
        <w:rPr>
          <w:rStyle w:val="Strong"/>
          <w:rFonts w:asciiTheme="majorHAnsi" w:hAnsiTheme="majorHAnsi" w:cstheme="majorHAnsi"/>
          <w:b w:val="0"/>
          <w:color w:val="000000"/>
          <w:sz w:val="28"/>
          <w:szCs w:val="28"/>
          <w:lang w:val="pt-BR"/>
        </w:rPr>
        <w:t xml:space="preserve"> có)./.</w:t>
      </w:r>
    </w:p>
    <w:p w:rsidR="00793D4D" w:rsidRPr="005F2AFF" w:rsidRDefault="00793D4D" w:rsidP="00BA1F38">
      <w:pPr>
        <w:pStyle w:val="Heading1"/>
        <w:shd w:val="clear" w:color="auto" w:fill="FFFFFF"/>
        <w:spacing w:before="0" w:beforeAutospacing="0" w:after="0" w:afterAutospacing="0"/>
        <w:ind w:firstLine="540"/>
        <w:jc w:val="both"/>
        <w:rPr>
          <w:rFonts w:asciiTheme="majorHAnsi" w:hAnsiTheme="majorHAnsi" w:cstheme="majorHAnsi"/>
          <w:b w:val="0"/>
          <w:color w:val="000000"/>
          <w:sz w:val="28"/>
          <w:szCs w:val="28"/>
          <w:lang w:val="pt-BR"/>
        </w:rPr>
      </w:pPr>
      <w:r w:rsidRPr="005F2AFF">
        <w:rPr>
          <w:rFonts w:asciiTheme="majorHAnsi" w:hAnsiTheme="majorHAnsi" w:cstheme="majorHAnsi"/>
          <w:b w:val="0"/>
          <w:color w:val="000000"/>
          <w:sz w:val="28"/>
          <w:szCs w:val="28"/>
          <w:lang w:val="pt-BR"/>
        </w:rPr>
        <w:t>Trên đây là kế hoạch</w:t>
      </w:r>
      <w:r w:rsidR="00B254A6" w:rsidRPr="005F2AFF">
        <w:rPr>
          <w:rFonts w:asciiTheme="majorHAnsi" w:hAnsiTheme="majorHAnsi" w:cstheme="majorHAnsi"/>
          <w:b w:val="0"/>
          <w:color w:val="000000"/>
          <w:sz w:val="28"/>
          <w:szCs w:val="28"/>
          <w:lang w:val="pt-BR"/>
        </w:rPr>
        <w:t xml:space="preserve"> </w:t>
      </w:r>
      <w:r w:rsidR="00BA1F38" w:rsidRPr="005F2AFF">
        <w:rPr>
          <w:rStyle w:val="Strong"/>
          <w:rFonts w:asciiTheme="majorHAnsi" w:hAnsiTheme="majorHAnsi" w:cstheme="majorHAnsi"/>
          <w:bCs/>
          <w:color w:val="000000"/>
          <w:sz w:val="28"/>
          <w:szCs w:val="28"/>
          <w:lang w:val="pt-BR"/>
        </w:rPr>
        <w:t>t</w:t>
      </w:r>
      <w:r w:rsidR="00B254A6" w:rsidRPr="005F2AFF">
        <w:rPr>
          <w:rStyle w:val="Strong"/>
          <w:rFonts w:asciiTheme="majorHAnsi" w:hAnsiTheme="majorHAnsi" w:cstheme="majorHAnsi"/>
          <w:bCs/>
          <w:color w:val="000000"/>
          <w:sz w:val="28"/>
          <w:szCs w:val="28"/>
          <w:lang w:val="pt-BR"/>
        </w:rPr>
        <w:t>hực hiện công tác y tế trường học năm học 2020-2021 và những năm tiếp theo</w:t>
      </w:r>
      <w:r w:rsidR="00BA1F38" w:rsidRPr="005F2AFF">
        <w:rPr>
          <w:rStyle w:val="Strong"/>
          <w:rFonts w:asciiTheme="majorHAnsi" w:hAnsiTheme="majorHAnsi" w:cstheme="majorHAnsi"/>
          <w:bCs/>
          <w:color w:val="000000"/>
          <w:sz w:val="28"/>
          <w:szCs w:val="28"/>
          <w:lang w:val="pt-BR"/>
        </w:rPr>
        <w:t>,</w:t>
      </w:r>
      <w:r w:rsidR="00B254A6" w:rsidRPr="005F2AFF">
        <w:rPr>
          <w:rStyle w:val="Strong"/>
          <w:rFonts w:asciiTheme="majorHAnsi" w:hAnsiTheme="majorHAnsi" w:cstheme="majorHAnsi"/>
          <w:b/>
          <w:bCs/>
          <w:color w:val="000000"/>
          <w:sz w:val="28"/>
          <w:szCs w:val="28"/>
          <w:lang w:val="pt-BR"/>
        </w:rPr>
        <w:t xml:space="preserve"> </w:t>
      </w:r>
      <w:r w:rsidR="00BA1F38" w:rsidRPr="005F2AFF">
        <w:rPr>
          <w:rFonts w:asciiTheme="majorHAnsi" w:hAnsiTheme="majorHAnsi" w:cstheme="majorHAnsi"/>
          <w:b w:val="0"/>
          <w:color w:val="000000"/>
          <w:sz w:val="28"/>
          <w:szCs w:val="28"/>
          <w:lang w:val="pt-BR"/>
        </w:rPr>
        <w:t>y</w:t>
      </w:r>
      <w:r w:rsidR="00B254A6" w:rsidRPr="005F2AFF">
        <w:rPr>
          <w:rFonts w:asciiTheme="majorHAnsi" w:hAnsiTheme="majorHAnsi" w:cstheme="majorHAnsi"/>
          <w:b w:val="0"/>
          <w:color w:val="000000"/>
          <w:sz w:val="28"/>
          <w:szCs w:val="28"/>
          <w:lang w:val="pt-BR"/>
        </w:rPr>
        <w:t>êu cầu</w:t>
      </w:r>
      <w:r w:rsidR="00B343DB" w:rsidRPr="005F2AFF">
        <w:rPr>
          <w:rFonts w:asciiTheme="majorHAnsi" w:hAnsiTheme="majorHAnsi" w:cstheme="majorHAnsi"/>
          <w:b w:val="0"/>
          <w:color w:val="000000"/>
          <w:sz w:val="28"/>
          <w:szCs w:val="28"/>
          <w:lang w:val="pt-BR"/>
        </w:rPr>
        <w:t xml:space="preserve"> </w:t>
      </w:r>
      <w:r w:rsidR="00BA1F38" w:rsidRPr="005F2AFF">
        <w:rPr>
          <w:rFonts w:asciiTheme="majorHAnsi" w:hAnsiTheme="majorHAnsi" w:cstheme="majorHAnsi"/>
          <w:b w:val="0"/>
          <w:color w:val="000000"/>
          <w:sz w:val="28"/>
          <w:szCs w:val="28"/>
          <w:lang w:val="pt-BR"/>
        </w:rPr>
        <w:t xml:space="preserve">lãnh đạo các </w:t>
      </w:r>
      <w:r w:rsidR="00D0667B">
        <w:rPr>
          <w:rFonts w:asciiTheme="majorHAnsi" w:hAnsiTheme="majorHAnsi" w:cstheme="majorHAnsi"/>
          <w:b w:val="0"/>
          <w:color w:val="000000"/>
          <w:sz w:val="28"/>
          <w:szCs w:val="28"/>
          <w:lang w:val="pt-BR"/>
        </w:rPr>
        <w:t xml:space="preserve">phòng, </w:t>
      </w:r>
      <w:r w:rsidR="00BA1F38" w:rsidRPr="005F2AFF">
        <w:rPr>
          <w:rFonts w:asciiTheme="majorHAnsi" w:hAnsiTheme="majorHAnsi" w:cstheme="majorHAnsi"/>
          <w:b w:val="0"/>
          <w:color w:val="000000"/>
          <w:sz w:val="28"/>
          <w:szCs w:val="28"/>
          <w:lang w:val="pt-BR"/>
        </w:rPr>
        <w:t xml:space="preserve">ngành Y tế, Giáo dục, Trung tâm Y tế </w:t>
      </w:r>
      <w:r w:rsidR="00D0667B">
        <w:rPr>
          <w:rFonts w:asciiTheme="majorHAnsi" w:hAnsiTheme="majorHAnsi" w:cstheme="majorHAnsi"/>
          <w:b w:val="0"/>
          <w:color w:val="000000"/>
          <w:sz w:val="28"/>
          <w:szCs w:val="28"/>
          <w:lang w:val="pt-BR"/>
        </w:rPr>
        <w:t>huyện, H</w:t>
      </w:r>
      <w:r w:rsidR="00BA1F38" w:rsidRPr="005F2AFF">
        <w:rPr>
          <w:rFonts w:asciiTheme="majorHAnsi" w:hAnsiTheme="majorHAnsi" w:cstheme="majorHAnsi"/>
          <w:b w:val="0"/>
          <w:color w:val="000000"/>
          <w:sz w:val="28"/>
          <w:szCs w:val="28"/>
          <w:lang w:val="pt-BR"/>
        </w:rPr>
        <w:t>iệu trưởng các trường đóng trên địa bàn và các đơn vị liên quan căn cứ những</w:t>
      </w:r>
      <w:r w:rsidRPr="005F2AFF">
        <w:rPr>
          <w:rFonts w:asciiTheme="majorHAnsi" w:hAnsiTheme="majorHAnsi" w:cstheme="majorHAnsi"/>
          <w:b w:val="0"/>
          <w:color w:val="000000"/>
          <w:sz w:val="28"/>
          <w:szCs w:val="28"/>
          <w:lang w:val="pt-BR"/>
        </w:rPr>
        <w:t xml:space="preserve"> nội </w:t>
      </w:r>
      <w:r w:rsidR="00B254A6" w:rsidRPr="005F2AFF">
        <w:rPr>
          <w:rFonts w:asciiTheme="majorHAnsi" w:hAnsiTheme="majorHAnsi" w:cstheme="majorHAnsi"/>
          <w:b w:val="0"/>
          <w:color w:val="000000"/>
          <w:sz w:val="28"/>
          <w:szCs w:val="28"/>
          <w:lang w:val="pt-BR"/>
        </w:rPr>
        <w:t xml:space="preserve">dung </w:t>
      </w:r>
      <w:r w:rsidR="00461115" w:rsidRPr="005F2AFF">
        <w:rPr>
          <w:rFonts w:asciiTheme="majorHAnsi" w:hAnsiTheme="majorHAnsi" w:cstheme="majorHAnsi"/>
          <w:b w:val="0"/>
          <w:color w:val="000000"/>
          <w:sz w:val="28"/>
          <w:szCs w:val="28"/>
          <w:lang w:val="pt-BR"/>
        </w:rPr>
        <w:t xml:space="preserve">trên chủ động </w:t>
      </w:r>
      <w:r w:rsidR="00B254A6" w:rsidRPr="005F2AFF">
        <w:rPr>
          <w:rFonts w:asciiTheme="majorHAnsi" w:hAnsiTheme="majorHAnsi" w:cstheme="majorHAnsi"/>
          <w:b w:val="0"/>
          <w:color w:val="000000"/>
          <w:sz w:val="28"/>
          <w:szCs w:val="28"/>
          <w:lang w:val="pt-BR"/>
        </w:rPr>
        <w:t xml:space="preserve">phối hợp </w:t>
      </w:r>
      <w:r w:rsidR="00876EF5" w:rsidRPr="005F2AFF">
        <w:rPr>
          <w:rFonts w:asciiTheme="majorHAnsi" w:hAnsiTheme="majorHAnsi" w:cstheme="majorHAnsi"/>
          <w:b w:val="0"/>
          <w:color w:val="000000"/>
          <w:sz w:val="28"/>
          <w:szCs w:val="28"/>
          <w:lang w:val="pt-BR"/>
        </w:rPr>
        <w:t xml:space="preserve">triển khai </w:t>
      </w:r>
      <w:r w:rsidR="00BA1F38" w:rsidRPr="005F2AFF">
        <w:rPr>
          <w:rFonts w:asciiTheme="majorHAnsi" w:hAnsiTheme="majorHAnsi" w:cstheme="majorHAnsi"/>
          <w:b w:val="0"/>
          <w:color w:val="000000"/>
          <w:sz w:val="28"/>
          <w:szCs w:val="28"/>
          <w:lang w:val="pt-BR"/>
        </w:rPr>
        <w:t>thực hiện có hiệu quả</w:t>
      </w:r>
      <w:r w:rsidR="00B254A6" w:rsidRPr="005F2AFF">
        <w:rPr>
          <w:rFonts w:asciiTheme="majorHAnsi" w:hAnsiTheme="majorHAnsi" w:cstheme="majorHAnsi"/>
          <w:b w:val="0"/>
          <w:color w:val="000000"/>
          <w:sz w:val="28"/>
          <w:szCs w:val="28"/>
          <w:lang w:val="pt-BR"/>
        </w:rPr>
        <w:t xml:space="preserve"> </w:t>
      </w:r>
      <w:r w:rsidR="00E270E0" w:rsidRPr="005F2AFF">
        <w:rPr>
          <w:rFonts w:asciiTheme="majorHAnsi" w:hAnsiTheme="majorHAnsi" w:cstheme="majorHAnsi"/>
          <w:b w:val="0"/>
          <w:color w:val="000000"/>
          <w:sz w:val="28"/>
          <w:szCs w:val="28"/>
          <w:lang w:val="pt-BR"/>
        </w:rPr>
        <w:t xml:space="preserve">công tác </w:t>
      </w:r>
      <w:r w:rsidR="00B254A6" w:rsidRPr="005F2AFF">
        <w:rPr>
          <w:rFonts w:asciiTheme="majorHAnsi" w:hAnsiTheme="majorHAnsi" w:cstheme="majorHAnsi"/>
          <w:b w:val="0"/>
          <w:color w:val="000000"/>
          <w:sz w:val="28"/>
          <w:szCs w:val="28"/>
          <w:lang w:val="pt-BR"/>
        </w:rPr>
        <w:t>chăm sóc sức khỏe Y tế trường học</w:t>
      </w:r>
      <w:r w:rsidR="00876EF5" w:rsidRPr="005F2AFF">
        <w:rPr>
          <w:rFonts w:asciiTheme="majorHAnsi" w:hAnsiTheme="majorHAnsi" w:cstheme="majorHAnsi"/>
          <w:b w:val="0"/>
          <w:color w:val="000000"/>
          <w:sz w:val="28"/>
          <w:szCs w:val="28"/>
          <w:lang w:val="pt-BR"/>
        </w:rPr>
        <w:t xml:space="preserve"> trên địa bàn</w:t>
      </w:r>
      <w:r w:rsidR="00B343DB" w:rsidRPr="005F2AFF">
        <w:rPr>
          <w:rFonts w:asciiTheme="majorHAnsi" w:hAnsiTheme="majorHAnsi" w:cstheme="majorHAnsi"/>
          <w:b w:val="0"/>
          <w:color w:val="000000"/>
          <w:sz w:val="28"/>
          <w:szCs w:val="28"/>
          <w:lang w:val="pt-BR"/>
        </w:rPr>
        <w:t>.</w:t>
      </w:r>
      <w:r w:rsidR="00FF3BE3" w:rsidRPr="005F2AFF">
        <w:rPr>
          <w:rFonts w:asciiTheme="majorHAnsi" w:hAnsiTheme="majorHAnsi" w:cstheme="majorHAnsi"/>
          <w:b w:val="0"/>
          <w:color w:val="000000"/>
          <w:sz w:val="28"/>
          <w:szCs w:val="28"/>
          <w:lang w:val="pt-BR"/>
        </w:rPr>
        <w:t>/.</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
        <w:gridCol w:w="3827"/>
      </w:tblGrid>
      <w:tr w:rsidR="00B343DB" w:rsidRPr="005F2AFF" w:rsidTr="004C6AD7">
        <w:tc>
          <w:tcPr>
            <w:tcW w:w="4820" w:type="dxa"/>
          </w:tcPr>
          <w:p w:rsidR="00B343DB" w:rsidRPr="001869C4" w:rsidRDefault="00B343DB">
            <w:pPr>
              <w:rPr>
                <w:rFonts w:asciiTheme="majorHAnsi" w:hAnsiTheme="majorHAnsi" w:cstheme="majorHAnsi"/>
                <w:b/>
                <w:sz w:val="24"/>
                <w:szCs w:val="24"/>
                <w:lang w:val="pt-BR"/>
              </w:rPr>
            </w:pPr>
            <w:r w:rsidRPr="001869C4">
              <w:rPr>
                <w:rFonts w:asciiTheme="majorHAnsi" w:hAnsiTheme="majorHAnsi" w:cstheme="majorHAnsi"/>
                <w:b/>
                <w:sz w:val="24"/>
                <w:szCs w:val="24"/>
                <w:lang w:val="pt-BR"/>
              </w:rPr>
              <w:t>Nơi nhận:</w:t>
            </w:r>
          </w:p>
          <w:p w:rsidR="00F9057C" w:rsidRPr="001869C4" w:rsidRDefault="00E30C5C" w:rsidP="00F9057C">
            <w:pPr>
              <w:tabs>
                <w:tab w:val="left" w:pos="1740"/>
              </w:tabs>
              <w:rPr>
                <w:rFonts w:asciiTheme="majorHAnsi" w:hAnsiTheme="majorHAnsi" w:cstheme="majorHAnsi"/>
                <w:sz w:val="24"/>
                <w:szCs w:val="24"/>
                <w:lang w:val="pt-BR"/>
              </w:rPr>
            </w:pPr>
            <w:r>
              <w:rPr>
                <w:rFonts w:asciiTheme="majorHAnsi" w:hAnsiTheme="majorHAnsi" w:cstheme="majorHAnsi"/>
                <w:noProof/>
                <w:sz w:val="24"/>
                <w:szCs w:val="24"/>
              </w:rP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10795</wp:posOffset>
                      </wp:positionV>
                      <wp:extent cx="90805" cy="209550"/>
                      <wp:effectExtent l="0" t="0" r="2349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09550"/>
                              </a:xfrm>
                              <a:prstGeom prst="rightBrace">
                                <a:avLst>
                                  <a:gd name="adj1" fmla="val 192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 o:spid="_x0000_s1026" type="#_x0000_t88" style="position:absolute;margin-left:73.5pt;margin-top:.85pt;width:7.1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EfgAIAACwFAAAOAAAAZHJzL2Uyb0RvYy54bWysVNuO0zAQfUfiHyy/d3PZZLeNmq6WpkVI&#10;C6y08AGu7TQGxw6223RB/DtjJy0t+4IQeXDGmcmZOeMznt8dWon23FihVYmTqxgjrqhmQm1L/PnT&#10;ejLFyDqiGJFa8RI/c4vvFq9fzfuu4KlutGTcIABRtui7EjfOdUUUWdrwltgr3XEFzlqbljjYmm3E&#10;DOkBvZVRGsc3Ua8N64ym3Fr4Wg1OvAj4dc2p+1jXljskSwy1ubCasG78Gi3mpNga0jWCjmWQf6ii&#10;JUJB0hNURRxBOyNeQLWCGm117a6obiNd14LywAHYJPEfbJ4a0vHABZpju1Ob7P+DpR/2jwYJBmeH&#10;kSItHNH9zumQGU19e/rOFhD11D0aT9B2D5p+teCILjx+YyEGbfr3mgEMAZjQkkNtWv8nkEWH0Pnn&#10;U+f5wSEKH2fxNM4xouBJ41meh4OJSHH8tzPWveW6Rd4osRHbxr0xhPrukILsH6wL3WcjB8K+AJ+6&#10;lXCYeyJRMkuvk/Gwz2LS85g8hsfHQN4REaxjZg+v9FpIGSQjFeqh7DzNQwVWS8G804dZs90spUGQ&#10;GIiGZ4S9CDN6p1gAazhhq9F2RMjBhuRSeTxo0sjPtyuo6scsnq2mq2k2ydKb1SSLq2pyv15mk5t1&#10;cptX19VyWSU/fWlJVjSCMa58dUeFJ9nfKWictUGbJ41fsLgguw7PS7LRZRmhxcDl+A7sgpy8ggbJ&#10;bTR7BjUZPYwsXDFgNNp8x6iHcS2x/bYjhmMk3ymYh1mSZX6+wybLb1PYmHPP5txDFAWoEjuMBnPp&#10;hjth1wVp+WkYDtwPQy3cUe5DVaP2YSQDg/H68DN/vg9Rvy+5xS8AAAD//wMAUEsDBBQABgAIAAAA&#10;IQBhQiGA3wAAAAgBAAAPAAAAZHJzL2Rvd25yZXYueG1sTI/NTsMwEITvSLyDtUjcqFNSNSjEqQqI&#10;Cz9ClEpVb07sxhH2OrLdJrw92xPcdjSj2W+q1eQsO+kQe48C5rMMmMbWqx47Aduv55s7YDFJVNJ6&#10;1AJ+dIRVfXlRyVL5ET/1aZM6RiUYSynApDSUnMfWaCfjzA8ayTv44GQiGTqughyp3Fl+m2VL7mSP&#10;9MHIQT8a3X5vjk7AYW9y//L29Nq4sHvf2of1RzN2QlxfTet7YElP6S8MZ3xCh5qYGn9EFZklvSho&#10;S6KjAHb2l/McWCMgXxTA64r/H1D/AgAA//8DAFBLAQItABQABgAIAAAAIQC2gziS/gAAAOEBAAAT&#10;AAAAAAAAAAAAAAAAAAAAAABbQ29udGVudF9UeXBlc10ueG1sUEsBAi0AFAAGAAgAAAAhADj9If/W&#10;AAAAlAEAAAsAAAAAAAAAAAAAAAAALwEAAF9yZWxzLy5yZWxzUEsBAi0AFAAGAAgAAAAhACAxwR+A&#10;AgAALAUAAA4AAAAAAAAAAAAAAAAALgIAAGRycy9lMm9Eb2MueG1sUEsBAi0AFAAGAAgAAAAhAGFC&#10;IYDfAAAACAEAAA8AAAAAAAAAAAAAAAAA2gQAAGRycy9kb3ducmV2LnhtbFBLBQYAAAAABAAEAPMA&#10;AADmBQAAAAA=&#10;"/>
                  </w:pict>
                </mc:Fallback>
              </mc:AlternateContent>
            </w:r>
            <w:r w:rsidR="00F9057C" w:rsidRPr="001869C4">
              <w:rPr>
                <w:rFonts w:asciiTheme="majorHAnsi" w:hAnsiTheme="majorHAnsi" w:cstheme="majorHAnsi"/>
                <w:sz w:val="24"/>
                <w:szCs w:val="24"/>
                <w:lang w:val="pt-BR"/>
              </w:rPr>
              <w:t>- Sở Y tế;</w:t>
            </w:r>
            <w:r w:rsidR="00F9057C" w:rsidRPr="001869C4">
              <w:rPr>
                <w:rFonts w:asciiTheme="majorHAnsi" w:hAnsiTheme="majorHAnsi" w:cstheme="majorHAnsi"/>
                <w:sz w:val="24"/>
                <w:szCs w:val="24"/>
                <w:lang w:val="pt-BR"/>
              </w:rPr>
              <w:tab/>
              <w:t>(báo cáo)</w:t>
            </w:r>
          </w:p>
          <w:p w:rsidR="00F9057C" w:rsidRPr="001869C4" w:rsidRDefault="00F9057C" w:rsidP="00F9057C">
            <w:pPr>
              <w:rPr>
                <w:rFonts w:asciiTheme="majorHAnsi" w:hAnsiTheme="majorHAnsi" w:cstheme="majorHAnsi"/>
                <w:sz w:val="24"/>
                <w:szCs w:val="24"/>
                <w:lang w:val="pt-BR"/>
              </w:rPr>
            </w:pPr>
            <w:r w:rsidRPr="001869C4">
              <w:rPr>
                <w:rFonts w:asciiTheme="majorHAnsi" w:hAnsiTheme="majorHAnsi" w:cstheme="majorHAnsi"/>
                <w:sz w:val="24"/>
                <w:szCs w:val="24"/>
                <w:lang w:val="pt-BR"/>
              </w:rPr>
              <w:t>- Sở</w:t>
            </w:r>
            <w:r w:rsidRPr="001869C4">
              <w:rPr>
                <w:rFonts w:asciiTheme="majorHAnsi" w:hAnsiTheme="majorHAnsi" w:cstheme="majorHAnsi"/>
                <w:b/>
                <w:sz w:val="24"/>
                <w:szCs w:val="24"/>
                <w:lang w:val="pt-BR"/>
              </w:rPr>
              <w:t xml:space="preserve"> </w:t>
            </w:r>
            <w:r w:rsidRPr="001869C4">
              <w:rPr>
                <w:rFonts w:asciiTheme="majorHAnsi" w:hAnsiTheme="majorHAnsi" w:cstheme="majorHAnsi"/>
                <w:sz w:val="24"/>
                <w:szCs w:val="24"/>
                <w:lang w:val="pt-BR"/>
              </w:rPr>
              <w:t>GD&amp;ĐT;</w:t>
            </w:r>
          </w:p>
          <w:p w:rsidR="00B343DB" w:rsidRPr="001869C4" w:rsidRDefault="00F9057C" w:rsidP="00F9057C">
            <w:pPr>
              <w:rPr>
                <w:rFonts w:asciiTheme="majorHAnsi" w:hAnsiTheme="majorHAnsi" w:cstheme="majorHAnsi"/>
                <w:b/>
                <w:sz w:val="24"/>
                <w:szCs w:val="24"/>
                <w:lang w:val="pt-BR"/>
              </w:rPr>
            </w:pPr>
            <w:r w:rsidRPr="001869C4">
              <w:rPr>
                <w:rFonts w:asciiTheme="majorHAnsi" w:hAnsiTheme="majorHAnsi" w:cstheme="majorHAnsi"/>
                <w:sz w:val="24"/>
                <w:szCs w:val="24"/>
                <w:lang w:val="pt-BR"/>
              </w:rPr>
              <w:t>- Chủ tịch các PCT UBND huyện (báo cáo);</w:t>
            </w:r>
          </w:p>
          <w:p w:rsidR="00C747B6" w:rsidRPr="001869C4" w:rsidRDefault="00C747B6" w:rsidP="00F9057C">
            <w:pPr>
              <w:rPr>
                <w:rFonts w:asciiTheme="majorHAnsi" w:hAnsiTheme="majorHAnsi" w:cstheme="majorHAnsi"/>
                <w:sz w:val="24"/>
                <w:szCs w:val="24"/>
                <w:lang w:val="pt-BR"/>
              </w:rPr>
            </w:pPr>
            <w:r w:rsidRPr="001869C4">
              <w:rPr>
                <w:rFonts w:asciiTheme="majorHAnsi" w:hAnsiTheme="majorHAnsi" w:cstheme="majorHAnsi"/>
                <w:sz w:val="24"/>
                <w:szCs w:val="24"/>
                <w:lang w:val="pt-BR"/>
              </w:rPr>
              <w:t xml:space="preserve">- </w:t>
            </w:r>
            <w:r w:rsidR="00863DD2" w:rsidRPr="001869C4">
              <w:rPr>
                <w:rFonts w:asciiTheme="majorHAnsi" w:hAnsiTheme="majorHAnsi" w:cstheme="majorHAnsi"/>
                <w:sz w:val="24"/>
                <w:szCs w:val="24"/>
                <w:lang w:val="pt-BR"/>
              </w:rPr>
              <w:t xml:space="preserve">Các </w:t>
            </w:r>
            <w:r w:rsidRPr="001869C4">
              <w:rPr>
                <w:rFonts w:asciiTheme="majorHAnsi" w:hAnsiTheme="majorHAnsi" w:cstheme="majorHAnsi"/>
                <w:sz w:val="24"/>
                <w:szCs w:val="24"/>
                <w:lang w:val="pt-BR"/>
              </w:rPr>
              <w:t>Phòng GD&amp;ĐT</w:t>
            </w:r>
            <w:r w:rsidR="00863DD2" w:rsidRPr="001869C4">
              <w:rPr>
                <w:rFonts w:asciiTheme="majorHAnsi" w:hAnsiTheme="majorHAnsi" w:cstheme="majorHAnsi"/>
                <w:sz w:val="24"/>
                <w:szCs w:val="24"/>
                <w:lang w:val="pt-BR"/>
              </w:rPr>
              <w:t>,</w:t>
            </w:r>
            <w:r w:rsidR="00F74ADA" w:rsidRPr="001869C4">
              <w:rPr>
                <w:rFonts w:asciiTheme="majorHAnsi" w:hAnsiTheme="majorHAnsi" w:cstheme="majorHAnsi"/>
                <w:sz w:val="24"/>
                <w:szCs w:val="24"/>
                <w:lang w:val="pt-BR"/>
              </w:rPr>
              <w:t>Y tế;</w:t>
            </w:r>
          </w:p>
          <w:p w:rsidR="00863DD2" w:rsidRPr="001869C4" w:rsidRDefault="00863DD2" w:rsidP="00863DD2">
            <w:pPr>
              <w:rPr>
                <w:rFonts w:asciiTheme="majorHAnsi" w:hAnsiTheme="majorHAnsi" w:cstheme="majorHAnsi"/>
                <w:sz w:val="24"/>
                <w:szCs w:val="24"/>
                <w:lang w:val="pt-BR"/>
              </w:rPr>
            </w:pPr>
            <w:r w:rsidRPr="001869C4">
              <w:rPr>
                <w:rFonts w:asciiTheme="majorHAnsi" w:hAnsiTheme="majorHAnsi" w:cstheme="majorHAnsi"/>
                <w:sz w:val="24"/>
                <w:szCs w:val="24"/>
                <w:lang w:val="pt-BR"/>
              </w:rPr>
              <w:t>- BHXH huyện;</w:t>
            </w:r>
          </w:p>
          <w:p w:rsidR="00863DD2" w:rsidRPr="001869C4" w:rsidRDefault="00863DD2" w:rsidP="00F9057C">
            <w:pPr>
              <w:rPr>
                <w:rFonts w:asciiTheme="majorHAnsi" w:hAnsiTheme="majorHAnsi" w:cstheme="majorHAnsi"/>
                <w:sz w:val="24"/>
                <w:szCs w:val="24"/>
                <w:lang w:val="pt-BR"/>
              </w:rPr>
            </w:pPr>
            <w:r w:rsidRPr="001869C4">
              <w:rPr>
                <w:rFonts w:asciiTheme="majorHAnsi" w:hAnsiTheme="majorHAnsi" w:cstheme="majorHAnsi"/>
                <w:sz w:val="24"/>
                <w:szCs w:val="24"/>
                <w:lang w:val="pt-BR"/>
              </w:rPr>
              <w:t>- Trung tâm Y tế huyện;</w:t>
            </w:r>
          </w:p>
          <w:p w:rsidR="00B254A6" w:rsidRPr="001869C4" w:rsidRDefault="00B254A6" w:rsidP="00F9057C">
            <w:pPr>
              <w:rPr>
                <w:rFonts w:asciiTheme="majorHAnsi" w:hAnsiTheme="majorHAnsi" w:cstheme="majorHAnsi"/>
                <w:sz w:val="24"/>
                <w:szCs w:val="24"/>
                <w:lang w:val="pt-BR"/>
              </w:rPr>
            </w:pPr>
            <w:r w:rsidRPr="001869C4">
              <w:rPr>
                <w:rFonts w:asciiTheme="majorHAnsi" w:hAnsiTheme="majorHAnsi" w:cstheme="majorHAnsi"/>
                <w:sz w:val="24"/>
                <w:szCs w:val="24"/>
                <w:lang w:val="pt-BR"/>
              </w:rPr>
              <w:t>- UBND các xã, thị trấn; Trạm y tế;</w:t>
            </w:r>
          </w:p>
          <w:p w:rsidR="00B343DB" w:rsidRPr="001869C4" w:rsidRDefault="00B343DB" w:rsidP="00F9057C">
            <w:pPr>
              <w:rPr>
                <w:rFonts w:asciiTheme="majorHAnsi" w:hAnsiTheme="majorHAnsi" w:cstheme="majorHAnsi"/>
                <w:sz w:val="24"/>
                <w:szCs w:val="24"/>
              </w:rPr>
            </w:pPr>
            <w:r w:rsidRPr="001869C4">
              <w:rPr>
                <w:rFonts w:asciiTheme="majorHAnsi" w:hAnsiTheme="majorHAnsi" w:cstheme="majorHAnsi"/>
                <w:sz w:val="24"/>
                <w:szCs w:val="24"/>
              </w:rPr>
              <w:t>- BGH các trường MN,TH,THCS, THPT;</w:t>
            </w:r>
          </w:p>
          <w:p w:rsidR="00B343DB" w:rsidRPr="005F2AFF" w:rsidRDefault="00C747B6" w:rsidP="00F9057C">
            <w:pPr>
              <w:rPr>
                <w:rFonts w:asciiTheme="majorHAnsi" w:hAnsiTheme="majorHAnsi" w:cstheme="majorHAnsi"/>
                <w:sz w:val="28"/>
                <w:szCs w:val="28"/>
              </w:rPr>
            </w:pPr>
            <w:r w:rsidRPr="001869C4">
              <w:rPr>
                <w:rFonts w:asciiTheme="majorHAnsi" w:hAnsiTheme="majorHAnsi" w:cstheme="majorHAnsi"/>
                <w:sz w:val="24"/>
                <w:szCs w:val="24"/>
              </w:rPr>
              <w:t>- Lưu VT</w:t>
            </w:r>
            <w:r w:rsidR="00F9057C" w:rsidRPr="001869C4">
              <w:rPr>
                <w:rFonts w:asciiTheme="majorHAnsi" w:hAnsiTheme="majorHAnsi" w:cstheme="majorHAnsi"/>
                <w:sz w:val="24"/>
                <w:szCs w:val="24"/>
              </w:rPr>
              <w:t xml:space="preserve"> UBND.</w:t>
            </w:r>
          </w:p>
        </w:tc>
        <w:tc>
          <w:tcPr>
            <w:tcW w:w="425" w:type="dxa"/>
          </w:tcPr>
          <w:p w:rsidR="00E65272" w:rsidRPr="005F2AFF" w:rsidRDefault="00C747B6" w:rsidP="00E65272">
            <w:pPr>
              <w:jc w:val="center"/>
              <w:rPr>
                <w:rFonts w:asciiTheme="majorHAnsi" w:hAnsiTheme="majorHAnsi" w:cstheme="majorHAnsi"/>
                <w:b/>
                <w:sz w:val="28"/>
                <w:szCs w:val="28"/>
              </w:rPr>
            </w:pPr>
            <w:r w:rsidRPr="005F2AFF">
              <w:rPr>
                <w:rFonts w:asciiTheme="majorHAnsi" w:hAnsiTheme="majorHAnsi" w:cstheme="majorHAnsi"/>
                <w:b/>
                <w:sz w:val="28"/>
                <w:szCs w:val="28"/>
              </w:rPr>
              <w:t xml:space="preserve"> </w:t>
            </w:r>
          </w:p>
        </w:tc>
        <w:tc>
          <w:tcPr>
            <w:tcW w:w="3827" w:type="dxa"/>
          </w:tcPr>
          <w:p w:rsidR="004C6AD7" w:rsidRPr="005E6709" w:rsidRDefault="004C6AD7" w:rsidP="004C6AD7">
            <w:pPr>
              <w:jc w:val="center"/>
              <w:rPr>
                <w:rFonts w:asciiTheme="majorHAnsi" w:hAnsiTheme="majorHAnsi" w:cstheme="majorHAnsi"/>
                <w:b/>
                <w:sz w:val="26"/>
                <w:szCs w:val="26"/>
              </w:rPr>
            </w:pPr>
            <w:r w:rsidRPr="005E6709">
              <w:rPr>
                <w:rFonts w:asciiTheme="majorHAnsi" w:hAnsiTheme="majorHAnsi" w:cstheme="majorHAnsi"/>
                <w:b/>
                <w:sz w:val="26"/>
                <w:szCs w:val="26"/>
              </w:rPr>
              <w:t>TM. ỦY BAN NHÂN DÂN</w:t>
            </w:r>
          </w:p>
          <w:p w:rsidR="004C6AD7" w:rsidRPr="005E6709" w:rsidRDefault="004C6AD7" w:rsidP="004C6AD7">
            <w:pPr>
              <w:jc w:val="center"/>
              <w:rPr>
                <w:rFonts w:asciiTheme="majorHAnsi" w:hAnsiTheme="majorHAnsi" w:cstheme="majorHAnsi"/>
                <w:b/>
                <w:sz w:val="26"/>
                <w:szCs w:val="26"/>
              </w:rPr>
            </w:pPr>
            <w:r w:rsidRPr="005E6709">
              <w:rPr>
                <w:rFonts w:asciiTheme="majorHAnsi" w:hAnsiTheme="majorHAnsi" w:cstheme="majorHAnsi"/>
                <w:b/>
                <w:sz w:val="26"/>
                <w:szCs w:val="26"/>
              </w:rPr>
              <w:t>KT. CHỦ TỊCH</w:t>
            </w:r>
          </w:p>
          <w:p w:rsidR="004C6AD7" w:rsidRPr="005E6709" w:rsidRDefault="004C6AD7" w:rsidP="004C6AD7">
            <w:pPr>
              <w:jc w:val="center"/>
              <w:rPr>
                <w:rFonts w:asciiTheme="majorHAnsi" w:hAnsiTheme="majorHAnsi" w:cstheme="majorHAnsi"/>
                <w:b/>
                <w:sz w:val="26"/>
                <w:szCs w:val="26"/>
              </w:rPr>
            </w:pPr>
            <w:r w:rsidRPr="005E6709">
              <w:rPr>
                <w:rFonts w:asciiTheme="majorHAnsi" w:hAnsiTheme="majorHAnsi" w:cstheme="majorHAnsi"/>
                <w:b/>
                <w:sz w:val="26"/>
                <w:szCs w:val="26"/>
              </w:rPr>
              <w:t>PHÓ CHỦ TỊCH</w:t>
            </w:r>
          </w:p>
          <w:p w:rsidR="004C6AD7" w:rsidRPr="005F2AFF" w:rsidRDefault="004C6AD7" w:rsidP="004C6AD7">
            <w:pPr>
              <w:jc w:val="center"/>
              <w:rPr>
                <w:rFonts w:asciiTheme="majorHAnsi" w:hAnsiTheme="majorHAnsi" w:cstheme="majorHAnsi"/>
                <w:b/>
                <w:sz w:val="28"/>
                <w:szCs w:val="28"/>
              </w:rPr>
            </w:pPr>
          </w:p>
          <w:p w:rsidR="004C6AD7" w:rsidRPr="005F2AFF" w:rsidRDefault="004C6AD7" w:rsidP="004C6AD7">
            <w:pPr>
              <w:jc w:val="center"/>
              <w:rPr>
                <w:rFonts w:asciiTheme="majorHAnsi" w:hAnsiTheme="majorHAnsi" w:cstheme="majorHAnsi"/>
                <w:b/>
                <w:sz w:val="28"/>
                <w:szCs w:val="28"/>
              </w:rPr>
            </w:pPr>
          </w:p>
          <w:p w:rsidR="004C6AD7" w:rsidRPr="005F2AFF" w:rsidRDefault="004C6AD7" w:rsidP="004C6AD7">
            <w:pPr>
              <w:jc w:val="center"/>
              <w:rPr>
                <w:rFonts w:asciiTheme="majorHAnsi" w:hAnsiTheme="majorHAnsi" w:cstheme="majorHAnsi"/>
                <w:b/>
                <w:sz w:val="28"/>
                <w:szCs w:val="28"/>
              </w:rPr>
            </w:pPr>
          </w:p>
          <w:p w:rsidR="004C6AD7" w:rsidRPr="005F2AFF" w:rsidRDefault="004C6AD7" w:rsidP="004C6AD7">
            <w:pPr>
              <w:jc w:val="center"/>
              <w:rPr>
                <w:rFonts w:asciiTheme="majorHAnsi" w:hAnsiTheme="majorHAnsi" w:cstheme="majorHAnsi"/>
                <w:b/>
                <w:sz w:val="28"/>
                <w:szCs w:val="28"/>
              </w:rPr>
            </w:pPr>
          </w:p>
          <w:p w:rsidR="00E65272" w:rsidRPr="005F2AFF" w:rsidRDefault="004C6AD7" w:rsidP="004C6AD7">
            <w:pPr>
              <w:jc w:val="center"/>
              <w:rPr>
                <w:rFonts w:asciiTheme="majorHAnsi" w:hAnsiTheme="majorHAnsi" w:cstheme="majorHAnsi"/>
                <w:b/>
                <w:sz w:val="28"/>
                <w:szCs w:val="28"/>
              </w:rPr>
            </w:pPr>
            <w:r w:rsidRPr="005F2AFF">
              <w:rPr>
                <w:rFonts w:asciiTheme="majorHAnsi" w:hAnsiTheme="majorHAnsi" w:cstheme="majorHAnsi"/>
                <w:b/>
                <w:sz w:val="28"/>
                <w:szCs w:val="28"/>
              </w:rPr>
              <w:t>Phan Hồng Yến</w:t>
            </w:r>
          </w:p>
        </w:tc>
      </w:tr>
    </w:tbl>
    <w:p w:rsidR="00820D21" w:rsidRPr="005F2AFF" w:rsidRDefault="00820D21" w:rsidP="008C018C">
      <w:pPr>
        <w:spacing w:after="60" w:line="240" w:lineRule="auto"/>
        <w:rPr>
          <w:rFonts w:asciiTheme="majorHAnsi" w:hAnsiTheme="majorHAnsi" w:cstheme="majorHAnsi"/>
          <w:b/>
          <w:sz w:val="28"/>
          <w:szCs w:val="28"/>
        </w:rPr>
      </w:pPr>
    </w:p>
    <w:p w:rsidR="00820D21" w:rsidRPr="005F2AFF" w:rsidRDefault="00820D21" w:rsidP="00820D21">
      <w:pPr>
        <w:spacing w:after="60" w:line="240" w:lineRule="auto"/>
        <w:jc w:val="center"/>
        <w:rPr>
          <w:rFonts w:asciiTheme="majorHAnsi" w:hAnsiTheme="majorHAnsi" w:cstheme="majorHAnsi"/>
          <w:b/>
          <w:sz w:val="28"/>
          <w:szCs w:val="28"/>
        </w:rPr>
      </w:pPr>
    </w:p>
    <w:p w:rsidR="00820D21" w:rsidRPr="005F2AFF" w:rsidRDefault="00820D21" w:rsidP="00820D21">
      <w:pPr>
        <w:spacing w:after="60" w:line="240" w:lineRule="auto"/>
        <w:jc w:val="center"/>
        <w:rPr>
          <w:rFonts w:asciiTheme="majorHAnsi" w:hAnsiTheme="majorHAnsi" w:cstheme="majorHAnsi"/>
          <w:b/>
          <w:sz w:val="28"/>
          <w:szCs w:val="28"/>
        </w:rPr>
      </w:pPr>
    </w:p>
    <w:p w:rsidR="00820D21" w:rsidRPr="005F2AFF" w:rsidRDefault="00820D21" w:rsidP="00820D21">
      <w:pPr>
        <w:spacing w:after="60" w:line="240" w:lineRule="auto"/>
        <w:jc w:val="center"/>
        <w:rPr>
          <w:rFonts w:asciiTheme="majorHAnsi" w:hAnsiTheme="majorHAnsi" w:cstheme="majorHAnsi"/>
          <w:b/>
          <w:sz w:val="28"/>
          <w:szCs w:val="28"/>
        </w:rPr>
      </w:pPr>
    </w:p>
    <w:p w:rsidR="00820D21" w:rsidRPr="005F2AFF" w:rsidRDefault="00820D21" w:rsidP="00820D21">
      <w:pPr>
        <w:spacing w:after="60" w:line="240" w:lineRule="auto"/>
        <w:jc w:val="center"/>
        <w:rPr>
          <w:rFonts w:asciiTheme="majorHAnsi" w:hAnsiTheme="majorHAnsi" w:cstheme="majorHAnsi"/>
          <w:b/>
          <w:sz w:val="28"/>
          <w:szCs w:val="28"/>
        </w:rPr>
      </w:pPr>
    </w:p>
    <w:p w:rsidR="00820D21" w:rsidRPr="005F2AFF" w:rsidRDefault="00820D21" w:rsidP="00820D21">
      <w:pPr>
        <w:spacing w:after="60" w:line="240" w:lineRule="auto"/>
        <w:jc w:val="center"/>
        <w:rPr>
          <w:rFonts w:asciiTheme="majorHAnsi" w:hAnsiTheme="majorHAnsi" w:cstheme="majorHAnsi"/>
          <w:b/>
          <w:sz w:val="28"/>
          <w:szCs w:val="28"/>
        </w:rPr>
      </w:pPr>
    </w:p>
    <w:sectPr w:rsidR="00820D21" w:rsidRPr="005F2AFF" w:rsidSect="00E45A18">
      <w:pgSz w:w="11907" w:h="16840" w:code="9"/>
      <w:pgMar w:top="1134" w:right="96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2FA" w:rsidRDefault="004652FA" w:rsidP="00DD5F07">
      <w:pPr>
        <w:spacing w:after="0" w:line="240" w:lineRule="auto"/>
      </w:pPr>
      <w:r>
        <w:separator/>
      </w:r>
    </w:p>
  </w:endnote>
  <w:endnote w:type="continuationSeparator" w:id="0">
    <w:p w:rsidR="004652FA" w:rsidRDefault="004652FA" w:rsidP="00DD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2FA" w:rsidRDefault="004652FA" w:rsidP="00DD5F07">
      <w:pPr>
        <w:spacing w:after="0" w:line="240" w:lineRule="auto"/>
      </w:pPr>
      <w:r>
        <w:separator/>
      </w:r>
    </w:p>
  </w:footnote>
  <w:footnote w:type="continuationSeparator" w:id="0">
    <w:p w:rsidR="004652FA" w:rsidRDefault="004652FA" w:rsidP="00DD5F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2CDC"/>
    <w:multiLevelType w:val="hybridMultilevel"/>
    <w:tmpl w:val="4552B98E"/>
    <w:lvl w:ilvl="0" w:tplc="E396A1F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nsid w:val="06010FEB"/>
    <w:multiLevelType w:val="hybridMultilevel"/>
    <w:tmpl w:val="D11A90BC"/>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C481E"/>
    <w:multiLevelType w:val="hybridMultilevel"/>
    <w:tmpl w:val="60762CFC"/>
    <w:lvl w:ilvl="0" w:tplc="2C96D8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06729F7"/>
    <w:multiLevelType w:val="hybridMultilevel"/>
    <w:tmpl w:val="5358CD86"/>
    <w:lvl w:ilvl="0" w:tplc="9458A08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
    <w:nsid w:val="497F4682"/>
    <w:multiLevelType w:val="hybridMultilevel"/>
    <w:tmpl w:val="7EB2126A"/>
    <w:lvl w:ilvl="0" w:tplc="B97E9FF2">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4CF80687"/>
    <w:multiLevelType w:val="hybridMultilevel"/>
    <w:tmpl w:val="31FCE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18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54609"/>
    <w:multiLevelType w:val="multilevel"/>
    <w:tmpl w:val="174AEB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C56928"/>
    <w:multiLevelType w:val="hybridMultilevel"/>
    <w:tmpl w:val="08D4E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0E2128"/>
    <w:multiLevelType w:val="hybridMultilevel"/>
    <w:tmpl w:val="AC3AC970"/>
    <w:lvl w:ilvl="0" w:tplc="6A1650A2">
      <w:start w:val="2"/>
      <w:numFmt w:val="decimal"/>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6A532EE0"/>
    <w:multiLevelType w:val="hybridMultilevel"/>
    <w:tmpl w:val="A1EEC4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ECE2C0D"/>
    <w:multiLevelType w:val="hybridMultilevel"/>
    <w:tmpl w:val="3CAAA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464"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7B678C"/>
    <w:multiLevelType w:val="hybridMultilevel"/>
    <w:tmpl w:val="99A871DA"/>
    <w:lvl w:ilvl="0" w:tplc="D8827240">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C24563"/>
    <w:multiLevelType w:val="hybridMultilevel"/>
    <w:tmpl w:val="E89EB562"/>
    <w:lvl w:ilvl="0" w:tplc="9C447A4A">
      <w:start w:val="1"/>
      <w:numFmt w:val="decimal"/>
      <w:lvlText w:val="%1."/>
      <w:lvlJc w:val="left"/>
      <w:pPr>
        <w:ind w:left="900" w:hanging="360"/>
      </w:pPr>
      <w:rPr>
        <w:rFonts w:hint="default"/>
        <w:b/>
        <w:i w:val="0"/>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num w:numId="1">
    <w:abstractNumId w:val="4"/>
  </w:num>
  <w:num w:numId="2">
    <w:abstractNumId w:val="7"/>
  </w:num>
  <w:num w:numId="3">
    <w:abstractNumId w:val="5"/>
  </w:num>
  <w:num w:numId="4">
    <w:abstractNumId w:val="10"/>
  </w:num>
  <w:num w:numId="5">
    <w:abstractNumId w:val="1"/>
  </w:num>
  <w:num w:numId="6">
    <w:abstractNumId w:val="6"/>
  </w:num>
  <w:num w:numId="7">
    <w:abstractNumId w:val="8"/>
  </w:num>
  <w:num w:numId="8">
    <w:abstractNumId w:val="11"/>
  </w:num>
  <w:num w:numId="9">
    <w:abstractNumId w:val="12"/>
  </w:num>
  <w:num w:numId="10">
    <w:abstractNumId w:val="2"/>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4D"/>
    <w:rsid w:val="00010F11"/>
    <w:rsid w:val="00033D67"/>
    <w:rsid w:val="000460B4"/>
    <w:rsid w:val="000472E9"/>
    <w:rsid w:val="00050C8A"/>
    <w:rsid w:val="00051FF9"/>
    <w:rsid w:val="00052693"/>
    <w:rsid w:val="00060615"/>
    <w:rsid w:val="00062109"/>
    <w:rsid w:val="00065AB7"/>
    <w:rsid w:val="00065C60"/>
    <w:rsid w:val="000722DC"/>
    <w:rsid w:val="000733B7"/>
    <w:rsid w:val="0007751E"/>
    <w:rsid w:val="000960DE"/>
    <w:rsid w:val="000C5825"/>
    <w:rsid w:val="000D16E9"/>
    <w:rsid w:val="000D30BD"/>
    <w:rsid w:val="000D52DB"/>
    <w:rsid w:val="000E0238"/>
    <w:rsid w:val="000E0695"/>
    <w:rsid w:val="000E64CC"/>
    <w:rsid w:val="000F274E"/>
    <w:rsid w:val="000F7CF2"/>
    <w:rsid w:val="00105DD2"/>
    <w:rsid w:val="001252FA"/>
    <w:rsid w:val="00135076"/>
    <w:rsid w:val="00135E1A"/>
    <w:rsid w:val="00142FD2"/>
    <w:rsid w:val="00151032"/>
    <w:rsid w:val="001534B0"/>
    <w:rsid w:val="00154F88"/>
    <w:rsid w:val="00171D7E"/>
    <w:rsid w:val="00172EA4"/>
    <w:rsid w:val="0018377D"/>
    <w:rsid w:val="001869C4"/>
    <w:rsid w:val="0019158E"/>
    <w:rsid w:val="001A098A"/>
    <w:rsid w:val="001A38D3"/>
    <w:rsid w:val="001A4E33"/>
    <w:rsid w:val="001B3170"/>
    <w:rsid w:val="001B326F"/>
    <w:rsid w:val="001B5C6E"/>
    <w:rsid w:val="001C494A"/>
    <w:rsid w:val="001C49E6"/>
    <w:rsid w:val="001C4EA9"/>
    <w:rsid w:val="001D6CE7"/>
    <w:rsid w:val="001D76BA"/>
    <w:rsid w:val="001E06BD"/>
    <w:rsid w:val="001E5D0A"/>
    <w:rsid w:val="002026B6"/>
    <w:rsid w:val="00205932"/>
    <w:rsid w:val="002434BF"/>
    <w:rsid w:val="002516CD"/>
    <w:rsid w:val="00252A7E"/>
    <w:rsid w:val="00264BE7"/>
    <w:rsid w:val="0026652E"/>
    <w:rsid w:val="0028546F"/>
    <w:rsid w:val="002871C8"/>
    <w:rsid w:val="00287EAF"/>
    <w:rsid w:val="00293B64"/>
    <w:rsid w:val="002B2257"/>
    <w:rsid w:val="002B4453"/>
    <w:rsid w:val="002C41D1"/>
    <w:rsid w:val="002C58EB"/>
    <w:rsid w:val="002D4EE8"/>
    <w:rsid w:val="002D5238"/>
    <w:rsid w:val="002E066E"/>
    <w:rsid w:val="002E56A9"/>
    <w:rsid w:val="002F07FF"/>
    <w:rsid w:val="002F39AF"/>
    <w:rsid w:val="002F71B9"/>
    <w:rsid w:val="002F79AC"/>
    <w:rsid w:val="00300D36"/>
    <w:rsid w:val="00301FD6"/>
    <w:rsid w:val="00306516"/>
    <w:rsid w:val="003078A8"/>
    <w:rsid w:val="00312A77"/>
    <w:rsid w:val="00316754"/>
    <w:rsid w:val="0032012C"/>
    <w:rsid w:val="00326849"/>
    <w:rsid w:val="00326C3E"/>
    <w:rsid w:val="00331031"/>
    <w:rsid w:val="00341158"/>
    <w:rsid w:val="00347F13"/>
    <w:rsid w:val="003505C1"/>
    <w:rsid w:val="00351797"/>
    <w:rsid w:val="00354FD4"/>
    <w:rsid w:val="00365690"/>
    <w:rsid w:val="003657E7"/>
    <w:rsid w:val="00381DC5"/>
    <w:rsid w:val="0038567D"/>
    <w:rsid w:val="00386C79"/>
    <w:rsid w:val="00393852"/>
    <w:rsid w:val="003949DA"/>
    <w:rsid w:val="003961CF"/>
    <w:rsid w:val="003A79E9"/>
    <w:rsid w:val="003C2513"/>
    <w:rsid w:val="003C2EB9"/>
    <w:rsid w:val="003D0E91"/>
    <w:rsid w:val="0040217C"/>
    <w:rsid w:val="004078F4"/>
    <w:rsid w:val="00417700"/>
    <w:rsid w:val="00425EB3"/>
    <w:rsid w:val="00426F2B"/>
    <w:rsid w:val="00451868"/>
    <w:rsid w:val="00461115"/>
    <w:rsid w:val="00463F52"/>
    <w:rsid w:val="004652FA"/>
    <w:rsid w:val="0046784E"/>
    <w:rsid w:val="0047557E"/>
    <w:rsid w:val="004954FF"/>
    <w:rsid w:val="00496C17"/>
    <w:rsid w:val="004A5DF8"/>
    <w:rsid w:val="004B3CB8"/>
    <w:rsid w:val="004C0422"/>
    <w:rsid w:val="004C6AD7"/>
    <w:rsid w:val="004E05AA"/>
    <w:rsid w:val="004E1C91"/>
    <w:rsid w:val="0050432F"/>
    <w:rsid w:val="00506811"/>
    <w:rsid w:val="00515D12"/>
    <w:rsid w:val="005241C3"/>
    <w:rsid w:val="0052518B"/>
    <w:rsid w:val="0052672E"/>
    <w:rsid w:val="00527F67"/>
    <w:rsid w:val="00535F9E"/>
    <w:rsid w:val="00540DB6"/>
    <w:rsid w:val="0054593F"/>
    <w:rsid w:val="005462DC"/>
    <w:rsid w:val="005522FF"/>
    <w:rsid w:val="005716BA"/>
    <w:rsid w:val="00571C88"/>
    <w:rsid w:val="005858E8"/>
    <w:rsid w:val="005A5F73"/>
    <w:rsid w:val="005C5D0A"/>
    <w:rsid w:val="005E024C"/>
    <w:rsid w:val="005E6709"/>
    <w:rsid w:val="005E74FC"/>
    <w:rsid w:val="005F1296"/>
    <w:rsid w:val="005F2AFF"/>
    <w:rsid w:val="00605D1B"/>
    <w:rsid w:val="006079DE"/>
    <w:rsid w:val="006142BE"/>
    <w:rsid w:val="00617254"/>
    <w:rsid w:val="0062723B"/>
    <w:rsid w:val="006360CF"/>
    <w:rsid w:val="00644759"/>
    <w:rsid w:val="006448C4"/>
    <w:rsid w:val="006457A8"/>
    <w:rsid w:val="0067118B"/>
    <w:rsid w:val="006767A6"/>
    <w:rsid w:val="00677623"/>
    <w:rsid w:val="00686827"/>
    <w:rsid w:val="00692D80"/>
    <w:rsid w:val="006967B5"/>
    <w:rsid w:val="006A3113"/>
    <w:rsid w:val="006A7C9B"/>
    <w:rsid w:val="006B2D0B"/>
    <w:rsid w:val="006C51A9"/>
    <w:rsid w:val="006D2741"/>
    <w:rsid w:val="006E32F9"/>
    <w:rsid w:val="006F27E7"/>
    <w:rsid w:val="00700987"/>
    <w:rsid w:val="007016CF"/>
    <w:rsid w:val="00707C93"/>
    <w:rsid w:val="0072352C"/>
    <w:rsid w:val="007322F0"/>
    <w:rsid w:val="00754E30"/>
    <w:rsid w:val="007626BF"/>
    <w:rsid w:val="00764110"/>
    <w:rsid w:val="007759B0"/>
    <w:rsid w:val="00775AA0"/>
    <w:rsid w:val="00784148"/>
    <w:rsid w:val="00791CF3"/>
    <w:rsid w:val="00793D4D"/>
    <w:rsid w:val="00795202"/>
    <w:rsid w:val="00796E92"/>
    <w:rsid w:val="007A2BF4"/>
    <w:rsid w:val="007A46FF"/>
    <w:rsid w:val="007B5BEE"/>
    <w:rsid w:val="007C5C6D"/>
    <w:rsid w:val="007C6524"/>
    <w:rsid w:val="007E007E"/>
    <w:rsid w:val="007E1ACE"/>
    <w:rsid w:val="007E3938"/>
    <w:rsid w:val="007E555A"/>
    <w:rsid w:val="00801F7C"/>
    <w:rsid w:val="00820D21"/>
    <w:rsid w:val="00824C3F"/>
    <w:rsid w:val="00834B42"/>
    <w:rsid w:val="00834E9A"/>
    <w:rsid w:val="00836372"/>
    <w:rsid w:val="00854CDF"/>
    <w:rsid w:val="0085710D"/>
    <w:rsid w:val="008604AB"/>
    <w:rsid w:val="00863DD2"/>
    <w:rsid w:val="00876EF5"/>
    <w:rsid w:val="00881874"/>
    <w:rsid w:val="00883BFC"/>
    <w:rsid w:val="00885499"/>
    <w:rsid w:val="00886B6C"/>
    <w:rsid w:val="00887144"/>
    <w:rsid w:val="008944EB"/>
    <w:rsid w:val="008958CC"/>
    <w:rsid w:val="008A1C4A"/>
    <w:rsid w:val="008B0058"/>
    <w:rsid w:val="008B2A23"/>
    <w:rsid w:val="008B4552"/>
    <w:rsid w:val="008C018C"/>
    <w:rsid w:val="008C032B"/>
    <w:rsid w:val="008C1AED"/>
    <w:rsid w:val="008C7E77"/>
    <w:rsid w:val="008D52E8"/>
    <w:rsid w:val="008E1661"/>
    <w:rsid w:val="008E6E41"/>
    <w:rsid w:val="00903369"/>
    <w:rsid w:val="00907075"/>
    <w:rsid w:val="009147BA"/>
    <w:rsid w:val="00915904"/>
    <w:rsid w:val="0091647D"/>
    <w:rsid w:val="00923F46"/>
    <w:rsid w:val="009308E8"/>
    <w:rsid w:val="00935ACC"/>
    <w:rsid w:val="0094178A"/>
    <w:rsid w:val="009423A9"/>
    <w:rsid w:val="009605FA"/>
    <w:rsid w:val="009631A8"/>
    <w:rsid w:val="00964F24"/>
    <w:rsid w:val="00991C09"/>
    <w:rsid w:val="00991D1F"/>
    <w:rsid w:val="00995BAA"/>
    <w:rsid w:val="009A4081"/>
    <w:rsid w:val="009B3B30"/>
    <w:rsid w:val="009B6BC6"/>
    <w:rsid w:val="009B70AE"/>
    <w:rsid w:val="009C0D7D"/>
    <w:rsid w:val="009C363C"/>
    <w:rsid w:val="009D04EC"/>
    <w:rsid w:val="009D08D2"/>
    <w:rsid w:val="009D25B8"/>
    <w:rsid w:val="009E2B09"/>
    <w:rsid w:val="009F7176"/>
    <w:rsid w:val="00A0082E"/>
    <w:rsid w:val="00A0367D"/>
    <w:rsid w:val="00A05B50"/>
    <w:rsid w:val="00A102B6"/>
    <w:rsid w:val="00A10F91"/>
    <w:rsid w:val="00A14203"/>
    <w:rsid w:val="00A15A4D"/>
    <w:rsid w:val="00A25DBC"/>
    <w:rsid w:val="00A25F1A"/>
    <w:rsid w:val="00A43BB7"/>
    <w:rsid w:val="00A46F3F"/>
    <w:rsid w:val="00A64DA3"/>
    <w:rsid w:val="00A661B2"/>
    <w:rsid w:val="00A71CF9"/>
    <w:rsid w:val="00A77A34"/>
    <w:rsid w:val="00A8233F"/>
    <w:rsid w:val="00A85370"/>
    <w:rsid w:val="00A95A01"/>
    <w:rsid w:val="00AA317D"/>
    <w:rsid w:val="00AA7A21"/>
    <w:rsid w:val="00AC73D0"/>
    <w:rsid w:val="00AD0836"/>
    <w:rsid w:val="00AD2392"/>
    <w:rsid w:val="00AD316F"/>
    <w:rsid w:val="00AD547E"/>
    <w:rsid w:val="00AE187F"/>
    <w:rsid w:val="00AE5166"/>
    <w:rsid w:val="00AF581D"/>
    <w:rsid w:val="00B10791"/>
    <w:rsid w:val="00B254A6"/>
    <w:rsid w:val="00B3216D"/>
    <w:rsid w:val="00B343DB"/>
    <w:rsid w:val="00B4681E"/>
    <w:rsid w:val="00B521F9"/>
    <w:rsid w:val="00B52C15"/>
    <w:rsid w:val="00B56E94"/>
    <w:rsid w:val="00B7014D"/>
    <w:rsid w:val="00B80300"/>
    <w:rsid w:val="00B85D27"/>
    <w:rsid w:val="00B86083"/>
    <w:rsid w:val="00B91157"/>
    <w:rsid w:val="00B91B61"/>
    <w:rsid w:val="00B95579"/>
    <w:rsid w:val="00BA1F38"/>
    <w:rsid w:val="00BA7614"/>
    <w:rsid w:val="00BD09A9"/>
    <w:rsid w:val="00BE2F25"/>
    <w:rsid w:val="00BE5967"/>
    <w:rsid w:val="00BE7159"/>
    <w:rsid w:val="00C21197"/>
    <w:rsid w:val="00C37805"/>
    <w:rsid w:val="00C747B6"/>
    <w:rsid w:val="00C814DF"/>
    <w:rsid w:val="00C929C5"/>
    <w:rsid w:val="00CA0134"/>
    <w:rsid w:val="00CA05F8"/>
    <w:rsid w:val="00CA1F55"/>
    <w:rsid w:val="00CA25BD"/>
    <w:rsid w:val="00CB3269"/>
    <w:rsid w:val="00CB5231"/>
    <w:rsid w:val="00CB79F3"/>
    <w:rsid w:val="00CC2DA9"/>
    <w:rsid w:val="00CD2D6C"/>
    <w:rsid w:val="00CD51E3"/>
    <w:rsid w:val="00CE172C"/>
    <w:rsid w:val="00CE57BE"/>
    <w:rsid w:val="00CF2353"/>
    <w:rsid w:val="00CF250D"/>
    <w:rsid w:val="00D05471"/>
    <w:rsid w:val="00D0667B"/>
    <w:rsid w:val="00D07069"/>
    <w:rsid w:val="00D15C7E"/>
    <w:rsid w:val="00D1652C"/>
    <w:rsid w:val="00D21EA0"/>
    <w:rsid w:val="00D24FF5"/>
    <w:rsid w:val="00D4125D"/>
    <w:rsid w:val="00D453F6"/>
    <w:rsid w:val="00D475D4"/>
    <w:rsid w:val="00D56B25"/>
    <w:rsid w:val="00D57CD9"/>
    <w:rsid w:val="00D70E46"/>
    <w:rsid w:val="00D865C7"/>
    <w:rsid w:val="00DA4DFA"/>
    <w:rsid w:val="00DB36C1"/>
    <w:rsid w:val="00DC1760"/>
    <w:rsid w:val="00DD5F07"/>
    <w:rsid w:val="00DE3B02"/>
    <w:rsid w:val="00DE6D11"/>
    <w:rsid w:val="00E108E9"/>
    <w:rsid w:val="00E124F2"/>
    <w:rsid w:val="00E270E0"/>
    <w:rsid w:val="00E27F5A"/>
    <w:rsid w:val="00E30C5C"/>
    <w:rsid w:val="00E35164"/>
    <w:rsid w:val="00E377E7"/>
    <w:rsid w:val="00E40B7F"/>
    <w:rsid w:val="00E45A18"/>
    <w:rsid w:val="00E46746"/>
    <w:rsid w:val="00E51CB6"/>
    <w:rsid w:val="00E61980"/>
    <w:rsid w:val="00E630BE"/>
    <w:rsid w:val="00E65272"/>
    <w:rsid w:val="00E70D03"/>
    <w:rsid w:val="00E71FD4"/>
    <w:rsid w:val="00E7501C"/>
    <w:rsid w:val="00E767AB"/>
    <w:rsid w:val="00E80762"/>
    <w:rsid w:val="00E82A92"/>
    <w:rsid w:val="00E913DD"/>
    <w:rsid w:val="00E93F07"/>
    <w:rsid w:val="00EA1639"/>
    <w:rsid w:val="00EA34FC"/>
    <w:rsid w:val="00EA5C7B"/>
    <w:rsid w:val="00EB2B71"/>
    <w:rsid w:val="00ED297E"/>
    <w:rsid w:val="00ED38C6"/>
    <w:rsid w:val="00EE2E74"/>
    <w:rsid w:val="00EF4C34"/>
    <w:rsid w:val="00F01C06"/>
    <w:rsid w:val="00F02DC9"/>
    <w:rsid w:val="00F30380"/>
    <w:rsid w:val="00F40C9F"/>
    <w:rsid w:val="00F43066"/>
    <w:rsid w:val="00F430B2"/>
    <w:rsid w:val="00F534E9"/>
    <w:rsid w:val="00F60BA5"/>
    <w:rsid w:val="00F65EBF"/>
    <w:rsid w:val="00F66DF3"/>
    <w:rsid w:val="00F66F27"/>
    <w:rsid w:val="00F74ADA"/>
    <w:rsid w:val="00F83A20"/>
    <w:rsid w:val="00F86736"/>
    <w:rsid w:val="00F9057C"/>
    <w:rsid w:val="00F934C5"/>
    <w:rsid w:val="00F948EE"/>
    <w:rsid w:val="00FC709D"/>
    <w:rsid w:val="00FE085D"/>
    <w:rsid w:val="00FE1AEB"/>
    <w:rsid w:val="00FE48C1"/>
    <w:rsid w:val="00FE6BA4"/>
    <w:rsid w:val="00FF0B59"/>
    <w:rsid w:val="00FF3BE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3D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D4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93D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3D4D"/>
    <w:rPr>
      <w:b/>
      <w:bCs/>
    </w:rPr>
  </w:style>
  <w:style w:type="character" w:styleId="Emphasis">
    <w:name w:val="Emphasis"/>
    <w:basedOn w:val="DefaultParagraphFont"/>
    <w:uiPriority w:val="20"/>
    <w:qFormat/>
    <w:rsid w:val="00793D4D"/>
    <w:rPr>
      <w:i/>
      <w:iCs/>
    </w:rPr>
  </w:style>
  <w:style w:type="table" w:styleId="TableGrid">
    <w:name w:val="Table Grid"/>
    <w:basedOn w:val="TableNormal"/>
    <w:rsid w:val="00527F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20D21"/>
    <w:pPr>
      <w:ind w:left="720"/>
      <w:contextualSpacing/>
    </w:pPr>
  </w:style>
  <w:style w:type="character" w:customStyle="1" w:styleId="Bodytext">
    <w:name w:val="Body text_"/>
    <w:basedOn w:val="DefaultParagraphFont"/>
    <w:link w:val="BodyText2"/>
    <w:rsid w:val="001A38D3"/>
    <w:rPr>
      <w:rFonts w:ascii="Times New Roman" w:eastAsia="Times New Roman" w:hAnsi="Times New Roman" w:cs="Times New Roman"/>
      <w:sz w:val="26"/>
      <w:szCs w:val="26"/>
      <w:shd w:val="clear" w:color="auto" w:fill="FFFFFF"/>
    </w:rPr>
  </w:style>
  <w:style w:type="character" w:customStyle="1" w:styleId="Heading3">
    <w:name w:val="Heading #3_"/>
    <w:basedOn w:val="DefaultParagraphFont"/>
    <w:link w:val="Heading30"/>
    <w:rsid w:val="001A38D3"/>
    <w:rPr>
      <w:rFonts w:ascii="Times New Roman" w:eastAsia="Times New Roman" w:hAnsi="Times New Roman" w:cs="Times New Roman"/>
      <w:b/>
      <w:bCs/>
      <w:sz w:val="25"/>
      <w:szCs w:val="25"/>
      <w:shd w:val="clear" w:color="auto" w:fill="FFFFFF"/>
    </w:rPr>
  </w:style>
  <w:style w:type="paragraph" w:customStyle="1" w:styleId="BodyText2">
    <w:name w:val="Body Text2"/>
    <w:basedOn w:val="Normal"/>
    <w:link w:val="Bodytext"/>
    <w:rsid w:val="001A38D3"/>
    <w:pPr>
      <w:widowControl w:val="0"/>
      <w:shd w:val="clear" w:color="auto" w:fill="FFFFFF"/>
      <w:spacing w:before="360" w:after="60" w:line="317" w:lineRule="exact"/>
      <w:jc w:val="both"/>
    </w:pPr>
    <w:rPr>
      <w:rFonts w:ascii="Times New Roman" w:eastAsia="Times New Roman" w:hAnsi="Times New Roman" w:cs="Times New Roman"/>
      <w:sz w:val="26"/>
      <w:szCs w:val="26"/>
    </w:rPr>
  </w:style>
  <w:style w:type="paragraph" w:customStyle="1" w:styleId="Heading30">
    <w:name w:val="Heading #3"/>
    <w:basedOn w:val="Normal"/>
    <w:link w:val="Heading3"/>
    <w:rsid w:val="001A38D3"/>
    <w:pPr>
      <w:widowControl w:val="0"/>
      <w:shd w:val="clear" w:color="auto" w:fill="FFFFFF"/>
      <w:spacing w:before="60" w:after="120" w:line="0" w:lineRule="atLeast"/>
      <w:ind w:firstLine="560"/>
      <w:jc w:val="both"/>
      <w:outlineLvl w:val="2"/>
    </w:pPr>
    <w:rPr>
      <w:rFonts w:ascii="Times New Roman" w:eastAsia="Times New Roman" w:hAnsi="Times New Roman" w:cs="Times New Roman"/>
      <w:b/>
      <w:bCs/>
      <w:sz w:val="25"/>
      <w:szCs w:val="25"/>
    </w:rPr>
  </w:style>
  <w:style w:type="paragraph" w:styleId="BodyText0">
    <w:name w:val="Body Text"/>
    <w:basedOn w:val="Normal"/>
    <w:link w:val="BodyTextChar"/>
    <w:rsid w:val="001A38D3"/>
    <w:pPr>
      <w:spacing w:after="0" w:line="240" w:lineRule="auto"/>
    </w:pPr>
    <w:rPr>
      <w:rFonts w:ascii="Times New Roman" w:eastAsia="Times New Roman" w:hAnsi="Times New Roman" w:cs="Times New Roman"/>
      <w:sz w:val="28"/>
      <w:szCs w:val="28"/>
      <w:lang w:val="en-GB"/>
    </w:rPr>
  </w:style>
  <w:style w:type="character" w:customStyle="1" w:styleId="BodyTextChar">
    <w:name w:val="Body Text Char"/>
    <w:basedOn w:val="DefaultParagraphFont"/>
    <w:link w:val="BodyText0"/>
    <w:rsid w:val="001A38D3"/>
    <w:rPr>
      <w:rFonts w:ascii="Times New Roman" w:eastAsia="Times New Roman" w:hAnsi="Times New Roman" w:cs="Times New Roman"/>
      <w:sz w:val="28"/>
      <w:szCs w:val="28"/>
      <w:lang w:val="en-GB"/>
    </w:rPr>
  </w:style>
  <w:style w:type="paragraph" w:styleId="Footer">
    <w:name w:val="footer"/>
    <w:basedOn w:val="Normal"/>
    <w:link w:val="FooterChar"/>
    <w:rsid w:val="001A38D3"/>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rsid w:val="001A38D3"/>
    <w:rPr>
      <w:rFonts w:ascii="Times New Roman" w:eastAsia="Times New Roman" w:hAnsi="Times New Roman" w:cs="Times New Roman"/>
      <w:sz w:val="28"/>
      <w:szCs w:val="28"/>
    </w:rPr>
  </w:style>
  <w:style w:type="character" w:customStyle="1" w:styleId="apple-converted-space">
    <w:name w:val="apple-converted-space"/>
    <w:uiPriority w:val="99"/>
    <w:rsid w:val="001A38D3"/>
    <w:rPr>
      <w:rFonts w:cs="Times New Roman"/>
    </w:rPr>
  </w:style>
  <w:style w:type="paragraph" w:styleId="Header">
    <w:name w:val="header"/>
    <w:basedOn w:val="Normal"/>
    <w:link w:val="HeaderChar"/>
    <w:uiPriority w:val="99"/>
    <w:semiHidden/>
    <w:unhideWhenUsed/>
    <w:rsid w:val="00DD5F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D5F07"/>
  </w:style>
  <w:style w:type="paragraph" w:customStyle="1" w:styleId="TableParagraph">
    <w:name w:val="Table Paragraph"/>
    <w:basedOn w:val="Normal"/>
    <w:uiPriority w:val="1"/>
    <w:qFormat/>
    <w:rsid w:val="00DD5F07"/>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3D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D4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93D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3D4D"/>
    <w:rPr>
      <w:b/>
      <w:bCs/>
    </w:rPr>
  </w:style>
  <w:style w:type="character" w:styleId="Emphasis">
    <w:name w:val="Emphasis"/>
    <w:basedOn w:val="DefaultParagraphFont"/>
    <w:uiPriority w:val="20"/>
    <w:qFormat/>
    <w:rsid w:val="00793D4D"/>
    <w:rPr>
      <w:i/>
      <w:iCs/>
    </w:rPr>
  </w:style>
  <w:style w:type="table" w:styleId="TableGrid">
    <w:name w:val="Table Grid"/>
    <w:basedOn w:val="TableNormal"/>
    <w:rsid w:val="00527F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20D21"/>
    <w:pPr>
      <w:ind w:left="720"/>
      <w:contextualSpacing/>
    </w:pPr>
  </w:style>
  <w:style w:type="character" w:customStyle="1" w:styleId="Bodytext">
    <w:name w:val="Body text_"/>
    <w:basedOn w:val="DefaultParagraphFont"/>
    <w:link w:val="BodyText2"/>
    <w:rsid w:val="001A38D3"/>
    <w:rPr>
      <w:rFonts w:ascii="Times New Roman" w:eastAsia="Times New Roman" w:hAnsi="Times New Roman" w:cs="Times New Roman"/>
      <w:sz w:val="26"/>
      <w:szCs w:val="26"/>
      <w:shd w:val="clear" w:color="auto" w:fill="FFFFFF"/>
    </w:rPr>
  </w:style>
  <w:style w:type="character" w:customStyle="1" w:styleId="Heading3">
    <w:name w:val="Heading #3_"/>
    <w:basedOn w:val="DefaultParagraphFont"/>
    <w:link w:val="Heading30"/>
    <w:rsid w:val="001A38D3"/>
    <w:rPr>
      <w:rFonts w:ascii="Times New Roman" w:eastAsia="Times New Roman" w:hAnsi="Times New Roman" w:cs="Times New Roman"/>
      <w:b/>
      <w:bCs/>
      <w:sz w:val="25"/>
      <w:szCs w:val="25"/>
      <w:shd w:val="clear" w:color="auto" w:fill="FFFFFF"/>
    </w:rPr>
  </w:style>
  <w:style w:type="paragraph" w:customStyle="1" w:styleId="BodyText2">
    <w:name w:val="Body Text2"/>
    <w:basedOn w:val="Normal"/>
    <w:link w:val="Bodytext"/>
    <w:rsid w:val="001A38D3"/>
    <w:pPr>
      <w:widowControl w:val="0"/>
      <w:shd w:val="clear" w:color="auto" w:fill="FFFFFF"/>
      <w:spacing w:before="360" w:after="60" w:line="317" w:lineRule="exact"/>
      <w:jc w:val="both"/>
    </w:pPr>
    <w:rPr>
      <w:rFonts w:ascii="Times New Roman" w:eastAsia="Times New Roman" w:hAnsi="Times New Roman" w:cs="Times New Roman"/>
      <w:sz w:val="26"/>
      <w:szCs w:val="26"/>
    </w:rPr>
  </w:style>
  <w:style w:type="paragraph" w:customStyle="1" w:styleId="Heading30">
    <w:name w:val="Heading #3"/>
    <w:basedOn w:val="Normal"/>
    <w:link w:val="Heading3"/>
    <w:rsid w:val="001A38D3"/>
    <w:pPr>
      <w:widowControl w:val="0"/>
      <w:shd w:val="clear" w:color="auto" w:fill="FFFFFF"/>
      <w:spacing w:before="60" w:after="120" w:line="0" w:lineRule="atLeast"/>
      <w:ind w:firstLine="560"/>
      <w:jc w:val="both"/>
      <w:outlineLvl w:val="2"/>
    </w:pPr>
    <w:rPr>
      <w:rFonts w:ascii="Times New Roman" w:eastAsia="Times New Roman" w:hAnsi="Times New Roman" w:cs="Times New Roman"/>
      <w:b/>
      <w:bCs/>
      <w:sz w:val="25"/>
      <w:szCs w:val="25"/>
    </w:rPr>
  </w:style>
  <w:style w:type="paragraph" w:styleId="BodyText0">
    <w:name w:val="Body Text"/>
    <w:basedOn w:val="Normal"/>
    <w:link w:val="BodyTextChar"/>
    <w:rsid w:val="001A38D3"/>
    <w:pPr>
      <w:spacing w:after="0" w:line="240" w:lineRule="auto"/>
    </w:pPr>
    <w:rPr>
      <w:rFonts w:ascii="Times New Roman" w:eastAsia="Times New Roman" w:hAnsi="Times New Roman" w:cs="Times New Roman"/>
      <w:sz w:val="28"/>
      <w:szCs w:val="28"/>
      <w:lang w:val="en-GB"/>
    </w:rPr>
  </w:style>
  <w:style w:type="character" w:customStyle="1" w:styleId="BodyTextChar">
    <w:name w:val="Body Text Char"/>
    <w:basedOn w:val="DefaultParagraphFont"/>
    <w:link w:val="BodyText0"/>
    <w:rsid w:val="001A38D3"/>
    <w:rPr>
      <w:rFonts w:ascii="Times New Roman" w:eastAsia="Times New Roman" w:hAnsi="Times New Roman" w:cs="Times New Roman"/>
      <w:sz w:val="28"/>
      <w:szCs w:val="28"/>
      <w:lang w:val="en-GB"/>
    </w:rPr>
  </w:style>
  <w:style w:type="paragraph" w:styleId="Footer">
    <w:name w:val="footer"/>
    <w:basedOn w:val="Normal"/>
    <w:link w:val="FooterChar"/>
    <w:rsid w:val="001A38D3"/>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rsid w:val="001A38D3"/>
    <w:rPr>
      <w:rFonts w:ascii="Times New Roman" w:eastAsia="Times New Roman" w:hAnsi="Times New Roman" w:cs="Times New Roman"/>
      <w:sz w:val="28"/>
      <w:szCs w:val="28"/>
    </w:rPr>
  </w:style>
  <w:style w:type="character" w:customStyle="1" w:styleId="apple-converted-space">
    <w:name w:val="apple-converted-space"/>
    <w:uiPriority w:val="99"/>
    <w:rsid w:val="001A38D3"/>
    <w:rPr>
      <w:rFonts w:cs="Times New Roman"/>
    </w:rPr>
  </w:style>
  <w:style w:type="paragraph" w:styleId="Header">
    <w:name w:val="header"/>
    <w:basedOn w:val="Normal"/>
    <w:link w:val="HeaderChar"/>
    <w:uiPriority w:val="99"/>
    <w:semiHidden/>
    <w:unhideWhenUsed/>
    <w:rsid w:val="00DD5F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D5F07"/>
  </w:style>
  <w:style w:type="paragraph" w:customStyle="1" w:styleId="TableParagraph">
    <w:name w:val="Table Paragraph"/>
    <w:basedOn w:val="Normal"/>
    <w:uiPriority w:val="1"/>
    <w:qFormat/>
    <w:rsid w:val="00DD5F0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1667">
      <w:bodyDiv w:val="1"/>
      <w:marLeft w:val="0"/>
      <w:marRight w:val="0"/>
      <w:marTop w:val="0"/>
      <w:marBottom w:val="0"/>
      <w:divBdr>
        <w:top w:val="none" w:sz="0" w:space="0" w:color="auto"/>
        <w:left w:val="none" w:sz="0" w:space="0" w:color="auto"/>
        <w:bottom w:val="none" w:sz="0" w:space="0" w:color="auto"/>
        <w:right w:val="none" w:sz="0" w:space="0" w:color="auto"/>
      </w:divBdr>
    </w:div>
    <w:div w:id="475100012">
      <w:bodyDiv w:val="1"/>
      <w:marLeft w:val="0"/>
      <w:marRight w:val="0"/>
      <w:marTop w:val="0"/>
      <w:marBottom w:val="0"/>
      <w:divBdr>
        <w:top w:val="none" w:sz="0" w:space="0" w:color="auto"/>
        <w:left w:val="none" w:sz="0" w:space="0" w:color="auto"/>
        <w:bottom w:val="none" w:sz="0" w:space="0" w:color="auto"/>
        <w:right w:val="none" w:sz="0" w:space="0" w:color="auto"/>
      </w:divBdr>
    </w:div>
    <w:div w:id="1102409308">
      <w:bodyDiv w:val="1"/>
      <w:marLeft w:val="0"/>
      <w:marRight w:val="0"/>
      <w:marTop w:val="0"/>
      <w:marBottom w:val="0"/>
      <w:divBdr>
        <w:top w:val="none" w:sz="0" w:space="0" w:color="auto"/>
        <w:left w:val="none" w:sz="0" w:space="0" w:color="auto"/>
        <w:bottom w:val="none" w:sz="0" w:space="0" w:color="auto"/>
        <w:right w:val="none" w:sz="0" w:space="0" w:color="auto"/>
      </w:divBdr>
    </w:div>
    <w:div w:id="1615163745">
      <w:bodyDiv w:val="1"/>
      <w:marLeft w:val="0"/>
      <w:marRight w:val="0"/>
      <w:marTop w:val="0"/>
      <w:marBottom w:val="0"/>
      <w:divBdr>
        <w:top w:val="none" w:sz="0" w:space="0" w:color="auto"/>
        <w:left w:val="none" w:sz="0" w:space="0" w:color="auto"/>
        <w:bottom w:val="none" w:sz="0" w:space="0" w:color="auto"/>
        <w:right w:val="none" w:sz="0" w:space="0" w:color="auto"/>
      </w:divBdr>
    </w:div>
    <w:div w:id="19166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FF7C7-3D7C-4F44-AF74-F0F84CA6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dc:creator>
  <cp:lastModifiedBy>DN</cp:lastModifiedBy>
  <cp:revision>2</cp:revision>
  <cp:lastPrinted>2020-11-07T06:30:00Z</cp:lastPrinted>
  <dcterms:created xsi:type="dcterms:W3CDTF">2020-11-10T03:20:00Z</dcterms:created>
  <dcterms:modified xsi:type="dcterms:W3CDTF">2020-11-10T03:20:00Z</dcterms:modified>
</cp:coreProperties>
</file>